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29" w:rsidRDefault="007C7029" w:rsidP="008F7542">
      <w:pPr>
        <w:spacing w:line="120" w:lineRule="auto"/>
        <w:ind w:right="-312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Приложение                                                                        </w:t>
      </w:r>
    </w:p>
    <w:p w:rsidR="007C7029" w:rsidRDefault="007C7029" w:rsidP="008F7542">
      <w:pPr>
        <w:spacing w:line="120" w:lineRule="auto"/>
        <w:ind w:right="-312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</w:t>
      </w:r>
      <w:r w:rsidR="008F7542">
        <w:t xml:space="preserve">                         </w:t>
      </w:r>
      <w:r>
        <w:t xml:space="preserve">к постановлению администрации          </w:t>
      </w:r>
    </w:p>
    <w:p w:rsidR="000A0A6A" w:rsidRDefault="007C7029" w:rsidP="008F7542">
      <w:pPr>
        <w:spacing w:line="120" w:lineRule="auto"/>
        <w:ind w:right="-312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городского округа</w:t>
      </w:r>
    </w:p>
    <w:p w:rsidR="007C7029" w:rsidRDefault="007C7029" w:rsidP="008F7542">
      <w:pPr>
        <w:spacing w:line="120" w:lineRule="auto"/>
        <w:ind w:right="-312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C91F4F">
        <w:t xml:space="preserve">             от «___»__________ </w:t>
      </w:r>
      <w:r>
        <w:t xml:space="preserve"> </w:t>
      </w:r>
      <w:proofErr w:type="gramStart"/>
      <w:r>
        <w:t>г</w:t>
      </w:r>
      <w:proofErr w:type="gramEnd"/>
      <w:r>
        <w:t>. №_______</w:t>
      </w:r>
    </w:p>
    <w:p w:rsidR="007C7029" w:rsidRDefault="007C7029" w:rsidP="008F7542">
      <w:pPr>
        <w:spacing w:line="120" w:lineRule="auto"/>
        <w:ind w:right="-312"/>
      </w:pPr>
    </w:p>
    <w:p w:rsidR="007C7029" w:rsidRPr="004240D6" w:rsidRDefault="007C7029" w:rsidP="004240D6">
      <w:pPr>
        <w:spacing w:line="240" w:lineRule="auto"/>
        <w:ind w:right="-312"/>
        <w:jc w:val="center"/>
        <w:rPr>
          <w:sz w:val="28"/>
          <w:szCs w:val="28"/>
        </w:rPr>
      </w:pPr>
      <w:r w:rsidRPr="004240D6">
        <w:rPr>
          <w:sz w:val="28"/>
          <w:szCs w:val="28"/>
        </w:rPr>
        <w:t>Муниципальная программа городского округа Кинель Самарской области</w:t>
      </w:r>
    </w:p>
    <w:p w:rsidR="007C7029" w:rsidRDefault="004240D6" w:rsidP="004240D6">
      <w:pPr>
        <w:spacing w:line="240" w:lineRule="auto"/>
        <w:ind w:right="-312"/>
        <w:jc w:val="center"/>
        <w:rPr>
          <w:sz w:val="28"/>
          <w:szCs w:val="28"/>
        </w:rPr>
      </w:pPr>
      <w:r w:rsidRPr="004240D6">
        <w:rPr>
          <w:sz w:val="28"/>
          <w:szCs w:val="28"/>
        </w:rPr>
        <w:t>«Создание доступной среды жизнедеятельности лицам с ограниченными возможностями здоровья и их социальную интеграцию на 2016-2020 годы»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(далее -</w:t>
      </w:r>
      <w:r w:rsidR="00920A85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Программа)</w:t>
      </w:r>
    </w:p>
    <w:p w:rsidR="004240D6" w:rsidRDefault="004240D6" w:rsidP="004240D6">
      <w:pPr>
        <w:spacing w:line="240" w:lineRule="auto"/>
        <w:ind w:right="-312"/>
        <w:jc w:val="center"/>
        <w:rPr>
          <w:sz w:val="28"/>
          <w:szCs w:val="28"/>
        </w:rPr>
      </w:pPr>
      <w:r>
        <w:rPr>
          <w:sz w:val="28"/>
          <w:szCs w:val="28"/>
        </w:rPr>
        <w:t>Паспорт Программы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7229"/>
      </w:tblGrid>
      <w:tr w:rsidR="004240D6" w:rsidTr="008F7542">
        <w:trPr>
          <w:trHeight w:val="45"/>
        </w:trPr>
        <w:tc>
          <w:tcPr>
            <w:tcW w:w="3544" w:type="dxa"/>
          </w:tcPr>
          <w:p w:rsidR="008F7542" w:rsidRDefault="004240D6" w:rsidP="004240D6">
            <w:pPr>
              <w:spacing w:line="240" w:lineRule="auto"/>
              <w:ind w:right="-3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4240D6" w:rsidRDefault="004240D6" w:rsidP="004240D6">
            <w:pPr>
              <w:spacing w:line="240" w:lineRule="auto"/>
              <w:ind w:right="-31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229" w:type="dxa"/>
          </w:tcPr>
          <w:p w:rsidR="008F7542" w:rsidRDefault="004240D6" w:rsidP="004240D6">
            <w:pPr>
              <w:spacing w:line="240" w:lineRule="auto"/>
              <w:ind w:right="-312"/>
              <w:jc w:val="center"/>
              <w:rPr>
                <w:sz w:val="28"/>
                <w:szCs w:val="28"/>
              </w:rPr>
            </w:pPr>
            <w:r w:rsidRPr="004240D6">
              <w:rPr>
                <w:sz w:val="28"/>
                <w:szCs w:val="28"/>
              </w:rPr>
              <w:t>Муниципальная программа городского округа Кинель Самарской области</w:t>
            </w:r>
            <w:r w:rsidR="00CD34D6">
              <w:rPr>
                <w:sz w:val="28"/>
                <w:szCs w:val="28"/>
              </w:rPr>
              <w:t xml:space="preserve"> </w:t>
            </w:r>
            <w:r w:rsidRPr="004240D6">
              <w:rPr>
                <w:sz w:val="28"/>
                <w:szCs w:val="28"/>
              </w:rPr>
              <w:t>«Создание доступной</w:t>
            </w:r>
            <w:bookmarkStart w:id="0" w:name="_GoBack"/>
            <w:bookmarkEnd w:id="0"/>
            <w:r w:rsidRPr="004240D6">
              <w:rPr>
                <w:sz w:val="28"/>
                <w:szCs w:val="28"/>
              </w:rPr>
              <w:t xml:space="preserve"> среды жизнедеятельности лицам с ограниченными возможностями здоровья и их социальную интеграцию </w:t>
            </w:r>
          </w:p>
          <w:p w:rsidR="004240D6" w:rsidRDefault="004240D6" w:rsidP="004240D6">
            <w:pPr>
              <w:spacing w:line="240" w:lineRule="auto"/>
              <w:ind w:right="-312"/>
              <w:jc w:val="center"/>
              <w:rPr>
                <w:sz w:val="28"/>
                <w:szCs w:val="28"/>
              </w:rPr>
            </w:pPr>
            <w:r w:rsidRPr="004240D6">
              <w:rPr>
                <w:sz w:val="28"/>
                <w:szCs w:val="28"/>
              </w:rPr>
              <w:t>на 2016-2020 годы»</w:t>
            </w:r>
          </w:p>
        </w:tc>
      </w:tr>
      <w:tr w:rsidR="004240D6" w:rsidTr="008F7542">
        <w:trPr>
          <w:trHeight w:val="45"/>
        </w:trPr>
        <w:tc>
          <w:tcPr>
            <w:tcW w:w="3544" w:type="dxa"/>
          </w:tcPr>
          <w:p w:rsidR="004240D6" w:rsidRPr="001B74A1" w:rsidRDefault="001B74A1" w:rsidP="001B74A1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1B74A1">
              <w:rPr>
                <w:sz w:val="24"/>
                <w:szCs w:val="24"/>
              </w:rPr>
              <w:t>Дата принятия решения о разработке муниципальной программы</w:t>
            </w:r>
          </w:p>
        </w:tc>
        <w:tc>
          <w:tcPr>
            <w:tcW w:w="7229" w:type="dxa"/>
          </w:tcPr>
          <w:p w:rsidR="004240D6" w:rsidRDefault="004240D6" w:rsidP="004240D6">
            <w:pPr>
              <w:spacing w:line="240" w:lineRule="auto"/>
              <w:ind w:right="-312"/>
              <w:jc w:val="center"/>
              <w:rPr>
                <w:sz w:val="28"/>
                <w:szCs w:val="28"/>
              </w:rPr>
            </w:pPr>
          </w:p>
        </w:tc>
      </w:tr>
      <w:tr w:rsidR="004240D6" w:rsidTr="008F7542">
        <w:trPr>
          <w:trHeight w:val="45"/>
        </w:trPr>
        <w:tc>
          <w:tcPr>
            <w:tcW w:w="3544" w:type="dxa"/>
          </w:tcPr>
          <w:p w:rsidR="004240D6" w:rsidRPr="001B74A1" w:rsidRDefault="001B74A1" w:rsidP="001B74A1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1B74A1">
              <w:rPr>
                <w:sz w:val="24"/>
                <w:szCs w:val="24"/>
              </w:rPr>
              <w:t>Заказчик Програм</w:t>
            </w:r>
            <w:r w:rsidR="00BA751A">
              <w:rPr>
                <w:sz w:val="24"/>
                <w:szCs w:val="24"/>
              </w:rPr>
              <w:t>м</w:t>
            </w:r>
            <w:r w:rsidRPr="001B74A1">
              <w:rPr>
                <w:sz w:val="24"/>
                <w:szCs w:val="24"/>
              </w:rPr>
              <w:t>ы</w:t>
            </w:r>
          </w:p>
        </w:tc>
        <w:tc>
          <w:tcPr>
            <w:tcW w:w="7229" w:type="dxa"/>
          </w:tcPr>
          <w:p w:rsidR="004240D6" w:rsidRPr="001B74A1" w:rsidRDefault="001B74A1" w:rsidP="001B74A1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1B74A1">
              <w:rPr>
                <w:sz w:val="24"/>
                <w:szCs w:val="24"/>
              </w:rPr>
              <w:t xml:space="preserve">Администрация городского округа Кинель </w:t>
            </w:r>
          </w:p>
        </w:tc>
      </w:tr>
      <w:tr w:rsidR="004240D6" w:rsidTr="008F7542">
        <w:trPr>
          <w:trHeight w:val="45"/>
        </w:trPr>
        <w:tc>
          <w:tcPr>
            <w:tcW w:w="3544" w:type="dxa"/>
          </w:tcPr>
          <w:p w:rsidR="004240D6" w:rsidRPr="00BA751A" w:rsidRDefault="00BA751A" w:rsidP="00BA751A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BA751A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7229" w:type="dxa"/>
          </w:tcPr>
          <w:p w:rsidR="004240D6" w:rsidRPr="00BA751A" w:rsidRDefault="00BA751A" w:rsidP="00BA751A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BA751A">
              <w:rPr>
                <w:sz w:val="24"/>
                <w:szCs w:val="24"/>
              </w:rPr>
              <w:t>МКУ «Управление социальной защиты населения городского округа Кинель Самарской области»</w:t>
            </w:r>
          </w:p>
        </w:tc>
      </w:tr>
      <w:tr w:rsidR="004240D6" w:rsidTr="008F7542">
        <w:trPr>
          <w:trHeight w:val="45"/>
        </w:trPr>
        <w:tc>
          <w:tcPr>
            <w:tcW w:w="3544" w:type="dxa"/>
          </w:tcPr>
          <w:p w:rsidR="008F7542" w:rsidRDefault="00BA751A" w:rsidP="00BA751A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BA751A">
              <w:rPr>
                <w:sz w:val="24"/>
                <w:szCs w:val="24"/>
              </w:rPr>
              <w:t>Головной исполнитель</w:t>
            </w:r>
          </w:p>
          <w:p w:rsidR="004240D6" w:rsidRPr="00BA751A" w:rsidRDefault="00BA751A" w:rsidP="00BA751A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BA751A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229" w:type="dxa"/>
          </w:tcPr>
          <w:p w:rsidR="004240D6" w:rsidRPr="00BA751A" w:rsidRDefault="00BA751A" w:rsidP="00BA751A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BA751A">
              <w:rPr>
                <w:sz w:val="24"/>
                <w:szCs w:val="24"/>
              </w:rPr>
              <w:t>Управление архитектуры и градостроительства администрации городского округа Кинель</w:t>
            </w:r>
          </w:p>
        </w:tc>
      </w:tr>
      <w:tr w:rsidR="004240D6" w:rsidTr="008F7542">
        <w:trPr>
          <w:trHeight w:val="45"/>
        </w:trPr>
        <w:tc>
          <w:tcPr>
            <w:tcW w:w="3544" w:type="dxa"/>
          </w:tcPr>
          <w:p w:rsidR="004240D6" w:rsidRPr="00BA751A" w:rsidRDefault="00BA751A" w:rsidP="00BA751A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BA751A">
              <w:rPr>
                <w:sz w:val="24"/>
                <w:szCs w:val="24"/>
              </w:rPr>
              <w:t>Цели и задачи Программы</w:t>
            </w:r>
          </w:p>
        </w:tc>
        <w:tc>
          <w:tcPr>
            <w:tcW w:w="7229" w:type="dxa"/>
          </w:tcPr>
          <w:p w:rsidR="004240D6" w:rsidRPr="00BA751A" w:rsidRDefault="00BA751A" w:rsidP="00BA751A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BA751A">
              <w:rPr>
                <w:sz w:val="24"/>
                <w:szCs w:val="24"/>
              </w:rPr>
              <w:t>Цели Программы:</w:t>
            </w:r>
          </w:p>
          <w:p w:rsidR="00BA751A" w:rsidRDefault="00BA751A" w:rsidP="00BA751A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BA751A">
              <w:rPr>
                <w:sz w:val="24"/>
                <w:szCs w:val="24"/>
              </w:rPr>
              <w:t xml:space="preserve">- </w:t>
            </w:r>
            <w:r w:rsidR="000968AE" w:rsidRPr="000968AE">
              <w:rPr>
                <w:sz w:val="24"/>
                <w:szCs w:val="24"/>
              </w:rPr>
              <w:t>создание условий для беспрепятственного доступа инвалидов и других маломобильных групп населения к объектам социальной, транспортной и инженерной инфраструктур и услуг, а также для интеграции инвалидов в общество и повышения уровня их жизни.</w:t>
            </w:r>
          </w:p>
          <w:p w:rsidR="00BA751A" w:rsidRDefault="00BA751A" w:rsidP="00BA751A">
            <w:pPr>
              <w:spacing w:line="240" w:lineRule="auto"/>
              <w:ind w:right="-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Программы:</w:t>
            </w:r>
          </w:p>
          <w:p w:rsidR="008F7542" w:rsidRDefault="00BA751A" w:rsidP="00225373">
            <w:pPr>
              <w:spacing w:line="240" w:lineRule="auto"/>
              <w:ind w:right="-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164D3" w:rsidRPr="006164D3">
              <w:rPr>
                <w:sz w:val="24"/>
                <w:szCs w:val="24"/>
              </w:rPr>
              <w:t>повы</w:t>
            </w:r>
            <w:r w:rsidR="002A5D64">
              <w:rPr>
                <w:sz w:val="24"/>
                <w:szCs w:val="24"/>
              </w:rPr>
              <w:t xml:space="preserve">шение уровня доступности </w:t>
            </w:r>
            <w:r w:rsidR="006164D3" w:rsidRPr="006164D3">
              <w:rPr>
                <w:sz w:val="24"/>
                <w:szCs w:val="24"/>
              </w:rPr>
              <w:t xml:space="preserve"> объектов социальной, </w:t>
            </w:r>
          </w:p>
          <w:p w:rsidR="00CF5899" w:rsidRPr="00225373" w:rsidRDefault="006164D3" w:rsidP="00225373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6164D3">
              <w:rPr>
                <w:sz w:val="24"/>
                <w:szCs w:val="24"/>
              </w:rPr>
              <w:t xml:space="preserve">транспортной и инженерной инфраструктур, находящихся в муниципальной собственности, подлежащих оснащению специальными приспособлениями и оборудованием для </w:t>
            </w:r>
            <w:r w:rsidR="008F7542">
              <w:rPr>
                <w:sz w:val="24"/>
                <w:szCs w:val="24"/>
              </w:rPr>
              <w:t xml:space="preserve">    </w:t>
            </w:r>
            <w:r w:rsidRPr="006164D3">
              <w:rPr>
                <w:sz w:val="24"/>
                <w:szCs w:val="24"/>
              </w:rPr>
              <w:t xml:space="preserve">свободного передвижения и беспрепятственного доступа к ним </w:t>
            </w:r>
            <w:proofErr w:type="spellStart"/>
            <w:r w:rsidRPr="006164D3">
              <w:rPr>
                <w:sz w:val="24"/>
                <w:szCs w:val="24"/>
              </w:rPr>
              <w:t>маломобильных</w:t>
            </w:r>
            <w:proofErr w:type="spellEnd"/>
            <w:r w:rsidRPr="006164D3">
              <w:rPr>
                <w:sz w:val="24"/>
                <w:szCs w:val="24"/>
              </w:rPr>
              <w:t xml:space="preserve"> граждан;</w:t>
            </w:r>
            <w:r w:rsidR="00225373">
              <w:rPr>
                <w:sz w:val="28"/>
                <w:szCs w:val="28"/>
              </w:rPr>
              <w:t xml:space="preserve"> </w:t>
            </w:r>
          </w:p>
        </w:tc>
      </w:tr>
      <w:tr w:rsidR="004240D6" w:rsidTr="008F7542">
        <w:trPr>
          <w:trHeight w:val="45"/>
        </w:trPr>
        <w:tc>
          <w:tcPr>
            <w:tcW w:w="3544" w:type="dxa"/>
          </w:tcPr>
          <w:p w:rsidR="004240D6" w:rsidRPr="00CF5899" w:rsidRDefault="00CF5899" w:rsidP="00CF5899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CF5899">
              <w:rPr>
                <w:sz w:val="24"/>
                <w:szCs w:val="24"/>
              </w:rPr>
              <w:lastRenderedPageBreak/>
              <w:t>Сроки иэтапы реализации муниципальной программы</w:t>
            </w:r>
          </w:p>
        </w:tc>
        <w:tc>
          <w:tcPr>
            <w:tcW w:w="7229" w:type="dxa"/>
          </w:tcPr>
          <w:p w:rsidR="00462CC0" w:rsidRDefault="0087522E" w:rsidP="00CF5899">
            <w:pPr>
              <w:spacing w:line="240" w:lineRule="auto"/>
              <w:ind w:right="-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</w:t>
            </w:r>
            <w:r w:rsidR="00462CC0">
              <w:rPr>
                <w:sz w:val="24"/>
                <w:szCs w:val="24"/>
              </w:rPr>
              <w:t xml:space="preserve"> реализации</w:t>
            </w:r>
            <w:r>
              <w:rPr>
                <w:sz w:val="24"/>
                <w:szCs w:val="24"/>
              </w:rPr>
              <w:t xml:space="preserve"> Программы-</w:t>
            </w:r>
            <w:r w:rsidR="00CF5899" w:rsidRPr="00CF5899">
              <w:rPr>
                <w:sz w:val="24"/>
                <w:szCs w:val="24"/>
              </w:rPr>
              <w:t>2016</w:t>
            </w:r>
            <w:r>
              <w:rPr>
                <w:sz w:val="24"/>
                <w:szCs w:val="24"/>
              </w:rPr>
              <w:t>.</w:t>
            </w:r>
          </w:p>
          <w:p w:rsidR="0087522E" w:rsidRDefault="0087522E" w:rsidP="00CF5899">
            <w:pPr>
              <w:spacing w:line="240" w:lineRule="auto"/>
              <w:ind w:right="-312"/>
            </w:pPr>
            <w:r>
              <w:rPr>
                <w:sz w:val="24"/>
                <w:szCs w:val="24"/>
              </w:rPr>
              <w:t xml:space="preserve"> Окончание</w:t>
            </w:r>
            <w:r w:rsidR="00462CC0">
              <w:rPr>
                <w:sz w:val="24"/>
                <w:szCs w:val="24"/>
              </w:rPr>
              <w:t xml:space="preserve"> реализации Программы</w:t>
            </w:r>
            <w:r w:rsidR="00CF5899" w:rsidRPr="00CF5899">
              <w:rPr>
                <w:sz w:val="24"/>
                <w:szCs w:val="24"/>
              </w:rPr>
              <w:t>-2020 гг.</w:t>
            </w:r>
          </w:p>
          <w:p w:rsidR="004240D6" w:rsidRPr="00CF5899" w:rsidRDefault="0087522E" w:rsidP="00CF5899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87522E">
              <w:rPr>
                <w:sz w:val="24"/>
                <w:szCs w:val="24"/>
              </w:rPr>
              <w:t>Реализация Программы не предусматривает выделение этапов, поскольку программные мероприятия рассчитаны на реализацию в течение всего периода действия Программы</w:t>
            </w:r>
          </w:p>
        </w:tc>
      </w:tr>
      <w:tr w:rsidR="004240D6" w:rsidTr="008F7542">
        <w:trPr>
          <w:trHeight w:val="45"/>
        </w:trPr>
        <w:tc>
          <w:tcPr>
            <w:tcW w:w="3544" w:type="dxa"/>
          </w:tcPr>
          <w:p w:rsidR="004240D6" w:rsidRPr="00487AA3" w:rsidRDefault="00487AA3" w:rsidP="00487AA3">
            <w:pPr>
              <w:spacing w:line="240" w:lineRule="auto"/>
              <w:ind w:right="-312"/>
            </w:pPr>
            <w:r w:rsidRPr="00487AA3">
              <w:t xml:space="preserve">Важнейшие индикаторы </w:t>
            </w:r>
            <w:r w:rsidR="004C2051">
              <w:t>и</w:t>
            </w:r>
            <w:r w:rsidRPr="00487AA3">
              <w:t>показатели муниципальной программы</w:t>
            </w:r>
          </w:p>
        </w:tc>
        <w:tc>
          <w:tcPr>
            <w:tcW w:w="7229" w:type="dxa"/>
          </w:tcPr>
          <w:p w:rsidR="004240D6" w:rsidRPr="002A5D64" w:rsidRDefault="006164D3" w:rsidP="006164D3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6164D3">
              <w:rPr>
                <w:sz w:val="24"/>
                <w:szCs w:val="24"/>
              </w:rPr>
              <w:t>- количество объектов социальной, транспортной и инженерной инфраструктур, находящихся в муниципальной собственности, подлежащих оснащению специальными приспособлениями и оборудованием для свободного передвижения и беспрепятстве</w:t>
            </w:r>
            <w:proofErr w:type="gramStart"/>
            <w:r w:rsidRPr="006164D3">
              <w:rPr>
                <w:sz w:val="24"/>
                <w:szCs w:val="24"/>
              </w:rPr>
              <w:t>н</w:t>
            </w:r>
            <w:r w:rsidR="008F7542">
              <w:rPr>
                <w:sz w:val="24"/>
                <w:szCs w:val="24"/>
              </w:rPr>
              <w:t>-</w:t>
            </w:r>
            <w:proofErr w:type="gramEnd"/>
            <w:r w:rsidR="008F7542">
              <w:rPr>
                <w:sz w:val="24"/>
                <w:szCs w:val="24"/>
              </w:rPr>
              <w:t xml:space="preserve"> </w:t>
            </w:r>
            <w:proofErr w:type="spellStart"/>
            <w:r w:rsidRPr="006164D3">
              <w:rPr>
                <w:sz w:val="24"/>
                <w:szCs w:val="24"/>
              </w:rPr>
              <w:t>ного</w:t>
            </w:r>
            <w:proofErr w:type="spellEnd"/>
            <w:r w:rsidRPr="006164D3">
              <w:rPr>
                <w:sz w:val="24"/>
                <w:szCs w:val="24"/>
              </w:rPr>
              <w:t xml:space="preserve"> дост</w:t>
            </w:r>
            <w:r w:rsidR="002A5D64">
              <w:rPr>
                <w:sz w:val="24"/>
                <w:szCs w:val="24"/>
              </w:rPr>
              <w:t xml:space="preserve">упа к ним </w:t>
            </w:r>
            <w:proofErr w:type="spellStart"/>
            <w:r w:rsidR="002A5D64">
              <w:rPr>
                <w:sz w:val="24"/>
                <w:szCs w:val="24"/>
              </w:rPr>
              <w:t>маломобильных</w:t>
            </w:r>
            <w:proofErr w:type="spellEnd"/>
            <w:r w:rsidR="002A5D64">
              <w:rPr>
                <w:sz w:val="24"/>
                <w:szCs w:val="24"/>
              </w:rPr>
              <w:t xml:space="preserve"> граждан.</w:t>
            </w:r>
          </w:p>
        </w:tc>
      </w:tr>
      <w:tr w:rsidR="004240D6" w:rsidTr="008F7542">
        <w:trPr>
          <w:trHeight w:val="45"/>
        </w:trPr>
        <w:tc>
          <w:tcPr>
            <w:tcW w:w="3544" w:type="dxa"/>
          </w:tcPr>
          <w:p w:rsidR="004240D6" w:rsidRPr="00487AA3" w:rsidRDefault="00487AA3" w:rsidP="00487AA3">
            <w:pPr>
              <w:spacing w:line="240" w:lineRule="auto"/>
              <w:ind w:right="-312"/>
            </w:pPr>
            <w:r w:rsidRPr="00487AA3">
              <w:t>Перечень подпрограмм</w:t>
            </w:r>
          </w:p>
        </w:tc>
        <w:tc>
          <w:tcPr>
            <w:tcW w:w="7229" w:type="dxa"/>
          </w:tcPr>
          <w:p w:rsidR="004240D6" w:rsidRPr="00487AA3" w:rsidRDefault="00487AA3" w:rsidP="00487AA3">
            <w:pPr>
              <w:spacing w:line="240" w:lineRule="auto"/>
              <w:ind w:right="-312"/>
            </w:pPr>
            <w:r w:rsidRPr="00487AA3">
              <w:t>отсутствуют</w:t>
            </w:r>
          </w:p>
        </w:tc>
      </w:tr>
      <w:tr w:rsidR="004240D6" w:rsidTr="008F7542">
        <w:trPr>
          <w:trHeight w:val="45"/>
        </w:trPr>
        <w:tc>
          <w:tcPr>
            <w:tcW w:w="3544" w:type="dxa"/>
          </w:tcPr>
          <w:p w:rsidR="004240D6" w:rsidRPr="00487AA3" w:rsidRDefault="00487AA3" w:rsidP="00487AA3">
            <w:pPr>
              <w:spacing w:line="240" w:lineRule="auto"/>
              <w:ind w:right="-312"/>
            </w:pPr>
            <w:r w:rsidRPr="00487AA3">
              <w:t>Объемы и источники финансирования, мероприятий, определенных муниципальной программой</w:t>
            </w:r>
          </w:p>
        </w:tc>
        <w:tc>
          <w:tcPr>
            <w:tcW w:w="7229" w:type="dxa"/>
          </w:tcPr>
          <w:p w:rsidR="004240D6" w:rsidRDefault="00487AA3" w:rsidP="00487AA3">
            <w:pPr>
              <w:spacing w:line="240" w:lineRule="auto"/>
              <w:ind w:right="-312"/>
            </w:pPr>
            <w:r w:rsidRPr="00487AA3">
              <w:t>Общий объем финансирования Программы за счет средств бюджета г.о</w:t>
            </w:r>
            <w:proofErr w:type="gramStart"/>
            <w:r w:rsidRPr="00487AA3">
              <w:t>.К</w:t>
            </w:r>
            <w:proofErr w:type="gramEnd"/>
            <w:r w:rsidRPr="00487AA3">
              <w:t xml:space="preserve">инель - 1 000,00 </w:t>
            </w:r>
            <w:r>
              <w:t>тыс.</w:t>
            </w:r>
            <w:r w:rsidRPr="00487AA3">
              <w:t>руб</w:t>
            </w:r>
            <w:r w:rsidR="00621B8F">
              <w:t>лей</w:t>
            </w:r>
            <w:r w:rsidR="0027567B">
              <w:t>, из них:</w:t>
            </w:r>
          </w:p>
          <w:p w:rsidR="0027567B" w:rsidRPr="00487AA3" w:rsidRDefault="0027567B" w:rsidP="00487AA3">
            <w:pPr>
              <w:spacing w:line="240" w:lineRule="auto"/>
              <w:ind w:right="-312"/>
            </w:pPr>
            <w:r>
              <w:t xml:space="preserve">в 2016г.-  </w:t>
            </w:r>
            <w:r w:rsidR="00621B8F">
              <w:t>290,00 тыс</w:t>
            </w:r>
            <w:proofErr w:type="gramStart"/>
            <w:r w:rsidR="00621B8F">
              <w:t>.р</w:t>
            </w:r>
            <w:proofErr w:type="gramEnd"/>
            <w:r w:rsidR="00621B8F">
              <w:t>ублей;</w:t>
            </w:r>
            <w:r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="00621B8F">
              <w:t xml:space="preserve">                    в 2017г.-  90,00</w:t>
            </w:r>
            <w:r>
              <w:t xml:space="preserve">   </w:t>
            </w:r>
            <w:r w:rsidR="00621B8F">
              <w:t xml:space="preserve">тыс.рублей;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в 2018г.-  </w:t>
            </w:r>
            <w:r w:rsidR="00621B8F">
              <w:t>140,00</w:t>
            </w:r>
            <w:r>
              <w:t xml:space="preserve">  </w:t>
            </w:r>
            <w:r w:rsidR="00621B8F">
              <w:t xml:space="preserve">тыс.рублей;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в2019г.-  </w:t>
            </w:r>
            <w:r w:rsidR="00C35C29">
              <w:t xml:space="preserve"> 55</w:t>
            </w:r>
            <w:r w:rsidR="00621B8F">
              <w:t>,0</w:t>
            </w:r>
            <w:r>
              <w:t xml:space="preserve">   </w:t>
            </w:r>
            <w:r w:rsidR="00621B8F">
              <w:t xml:space="preserve">тыс.рублей;                                                                                            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             в 2020г.-</w:t>
            </w:r>
            <w:r w:rsidR="00C35C29">
              <w:t xml:space="preserve">  425</w:t>
            </w:r>
            <w:r w:rsidR="00621B8F">
              <w:t xml:space="preserve">,00 тыс.рублей.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240D6" w:rsidTr="008F7542">
        <w:trPr>
          <w:trHeight w:val="45"/>
        </w:trPr>
        <w:tc>
          <w:tcPr>
            <w:tcW w:w="3544" w:type="dxa"/>
          </w:tcPr>
          <w:p w:rsidR="004240D6" w:rsidRPr="009D4956" w:rsidRDefault="009052D7" w:rsidP="009D4956">
            <w:pPr>
              <w:spacing w:line="240" w:lineRule="auto"/>
              <w:ind w:right="-312"/>
            </w:pPr>
            <w:r>
              <w:t>Показатели социально-экономической эффективности реализации муниципальной программы</w:t>
            </w:r>
          </w:p>
        </w:tc>
        <w:tc>
          <w:tcPr>
            <w:tcW w:w="7229" w:type="dxa"/>
          </w:tcPr>
          <w:p w:rsidR="003E1F46" w:rsidRPr="003E1F46" w:rsidRDefault="003E1F46" w:rsidP="003E1F46">
            <w:pPr>
              <w:spacing w:line="240" w:lineRule="auto"/>
              <w:ind w:right="-312"/>
              <w:rPr>
                <w:sz w:val="24"/>
                <w:szCs w:val="24"/>
              </w:rPr>
            </w:pPr>
            <w:r w:rsidRPr="003E1F46">
              <w:rPr>
                <w:sz w:val="24"/>
                <w:szCs w:val="24"/>
              </w:rPr>
              <w:t xml:space="preserve">Социально-экономический эффект реализации мероприятий Программы состоит в </w:t>
            </w:r>
            <w:r w:rsidR="002A5D64">
              <w:rPr>
                <w:sz w:val="24"/>
                <w:szCs w:val="24"/>
              </w:rPr>
              <w:t xml:space="preserve">создании условий для беспрепятственного доступа инвалидов и других </w:t>
            </w:r>
            <w:proofErr w:type="spellStart"/>
            <w:r w:rsidR="002A5D64">
              <w:rPr>
                <w:sz w:val="24"/>
                <w:szCs w:val="24"/>
              </w:rPr>
              <w:t>маломобильных</w:t>
            </w:r>
            <w:proofErr w:type="spellEnd"/>
            <w:r w:rsidR="002A5D64">
              <w:rPr>
                <w:sz w:val="24"/>
                <w:szCs w:val="24"/>
              </w:rPr>
              <w:t xml:space="preserve"> групп населения к приоритетным объектам и услугам</w:t>
            </w:r>
            <w:r w:rsidRPr="003E1F46">
              <w:rPr>
                <w:sz w:val="24"/>
                <w:szCs w:val="24"/>
              </w:rPr>
              <w:t xml:space="preserve"> в городском округе Кинель за</w:t>
            </w:r>
            <w:r w:rsidR="008F7542">
              <w:rPr>
                <w:sz w:val="24"/>
                <w:szCs w:val="24"/>
              </w:rPr>
              <w:t xml:space="preserve">    </w:t>
            </w:r>
            <w:r w:rsidRPr="003E1F46">
              <w:rPr>
                <w:sz w:val="24"/>
                <w:szCs w:val="24"/>
              </w:rPr>
              <w:t xml:space="preserve"> счет следующих факторов:</w:t>
            </w:r>
          </w:p>
          <w:p w:rsidR="003E1F46" w:rsidRPr="003E1F46" w:rsidRDefault="009A21AD" w:rsidP="003E1F46">
            <w:pPr>
              <w:spacing w:line="240" w:lineRule="auto"/>
              <w:ind w:right="-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E1F46" w:rsidRPr="003E1F46">
              <w:rPr>
                <w:sz w:val="24"/>
                <w:szCs w:val="24"/>
              </w:rPr>
              <w:t xml:space="preserve">увеличение количества объектов социальной, транспортной и инженерной инфраструктур, находящихся в муниципальной собственности, подлежащих оснащению специальными приспособлениями и оборудованием для свободного </w:t>
            </w:r>
            <w:proofErr w:type="spellStart"/>
            <w:r w:rsidR="003E1F46" w:rsidRPr="003E1F46">
              <w:rPr>
                <w:sz w:val="24"/>
                <w:szCs w:val="24"/>
              </w:rPr>
              <w:t>передвиж</w:t>
            </w:r>
            <w:proofErr w:type="gramStart"/>
            <w:r w:rsidR="003E1F46" w:rsidRPr="003E1F46">
              <w:rPr>
                <w:sz w:val="24"/>
                <w:szCs w:val="24"/>
              </w:rPr>
              <w:t>е</w:t>
            </w:r>
            <w:proofErr w:type="spellEnd"/>
            <w:r w:rsidR="008F7542">
              <w:rPr>
                <w:sz w:val="24"/>
                <w:szCs w:val="24"/>
              </w:rPr>
              <w:t>-</w:t>
            </w:r>
            <w:proofErr w:type="gramEnd"/>
            <w:r w:rsidR="008F7542">
              <w:rPr>
                <w:sz w:val="24"/>
                <w:szCs w:val="24"/>
              </w:rPr>
              <w:t xml:space="preserve">    </w:t>
            </w:r>
            <w:proofErr w:type="spellStart"/>
            <w:r w:rsidR="003E1F46" w:rsidRPr="003E1F46">
              <w:rPr>
                <w:sz w:val="24"/>
                <w:szCs w:val="24"/>
              </w:rPr>
              <w:t>ния</w:t>
            </w:r>
            <w:proofErr w:type="spellEnd"/>
            <w:r w:rsidR="003E1F46" w:rsidRPr="003E1F46">
              <w:rPr>
                <w:sz w:val="24"/>
                <w:szCs w:val="24"/>
              </w:rPr>
              <w:t xml:space="preserve"> и беспрепятственного доступа к ним </w:t>
            </w:r>
            <w:proofErr w:type="spellStart"/>
            <w:r w:rsidR="003E1F46" w:rsidRPr="003E1F46">
              <w:rPr>
                <w:sz w:val="24"/>
                <w:szCs w:val="24"/>
              </w:rPr>
              <w:t>маломобильных</w:t>
            </w:r>
            <w:proofErr w:type="spellEnd"/>
            <w:r w:rsidR="003E1F46" w:rsidRPr="003E1F46">
              <w:rPr>
                <w:sz w:val="24"/>
                <w:szCs w:val="24"/>
              </w:rPr>
              <w:t xml:space="preserve"> </w:t>
            </w:r>
            <w:r w:rsidR="002A5D64">
              <w:rPr>
                <w:sz w:val="24"/>
                <w:szCs w:val="24"/>
              </w:rPr>
              <w:t>граждан.</w:t>
            </w:r>
          </w:p>
          <w:p w:rsidR="00693846" w:rsidRDefault="00693846" w:rsidP="00693846">
            <w:pPr>
              <w:spacing w:line="240" w:lineRule="auto"/>
              <w:ind w:right="-312"/>
              <w:rPr>
                <w:sz w:val="28"/>
                <w:szCs w:val="28"/>
              </w:rPr>
            </w:pPr>
          </w:p>
        </w:tc>
      </w:tr>
    </w:tbl>
    <w:p w:rsidR="004240D6" w:rsidRDefault="004240D6" w:rsidP="004240D6">
      <w:pPr>
        <w:spacing w:line="240" w:lineRule="auto"/>
        <w:ind w:right="-312"/>
        <w:jc w:val="center"/>
        <w:rPr>
          <w:sz w:val="28"/>
          <w:szCs w:val="28"/>
        </w:rPr>
      </w:pPr>
    </w:p>
    <w:p w:rsidR="008670C5" w:rsidRPr="00473E2D" w:rsidRDefault="008670C5" w:rsidP="008670C5">
      <w:pPr>
        <w:pStyle w:val="a3"/>
        <w:numPr>
          <w:ilvl w:val="0"/>
          <w:numId w:val="1"/>
        </w:numPr>
        <w:ind w:left="284" w:firstLine="76"/>
        <w:jc w:val="center"/>
        <w:rPr>
          <w:b/>
          <w:sz w:val="24"/>
          <w:szCs w:val="24"/>
        </w:rPr>
      </w:pPr>
      <w:r w:rsidRPr="00473E2D">
        <w:rPr>
          <w:b/>
          <w:sz w:val="24"/>
          <w:szCs w:val="24"/>
        </w:rPr>
        <w:t>Характеристика проблемы, на решение которой направлена Программа</w:t>
      </w:r>
    </w:p>
    <w:p w:rsidR="008670C5" w:rsidRPr="00F8226D" w:rsidRDefault="008670C5" w:rsidP="008670C5">
      <w:pPr>
        <w:ind w:left="284" w:firstLine="76"/>
        <w:jc w:val="both"/>
        <w:rPr>
          <w:sz w:val="24"/>
          <w:szCs w:val="24"/>
        </w:rPr>
      </w:pPr>
      <w:r w:rsidRPr="00F8226D">
        <w:rPr>
          <w:sz w:val="24"/>
          <w:szCs w:val="24"/>
        </w:rPr>
        <w:t xml:space="preserve">           На территории городского округа Кинель проживает </w:t>
      </w:r>
      <w:r w:rsidRPr="00686697">
        <w:rPr>
          <w:sz w:val="24"/>
          <w:szCs w:val="24"/>
        </w:rPr>
        <w:t>4351человек</w:t>
      </w:r>
      <w:r w:rsidRPr="00F8226D">
        <w:rPr>
          <w:sz w:val="24"/>
          <w:szCs w:val="24"/>
        </w:rPr>
        <w:t xml:space="preserve">, имеющих ограниченные возможности здоровья, что </w:t>
      </w:r>
      <w:r>
        <w:rPr>
          <w:sz w:val="24"/>
          <w:szCs w:val="24"/>
        </w:rPr>
        <w:t>составляет 8</w:t>
      </w:r>
      <w:r w:rsidRPr="00F8226D">
        <w:rPr>
          <w:sz w:val="24"/>
          <w:szCs w:val="24"/>
        </w:rPr>
        <w:t xml:space="preserve"> % от общей численности населения, в том числе детей-инв</w:t>
      </w:r>
      <w:r>
        <w:rPr>
          <w:sz w:val="24"/>
          <w:szCs w:val="24"/>
        </w:rPr>
        <w:t>алидов в возрасте до 18 лет</w:t>
      </w:r>
      <w:r w:rsidRPr="00F8226D">
        <w:rPr>
          <w:sz w:val="24"/>
          <w:szCs w:val="24"/>
        </w:rPr>
        <w:t xml:space="preserve">. Формирование доступной для инвалидов среды жизнедеятельности является одной из приоритетных задач социально-экономического развития города Кинель.                                                                        </w:t>
      </w:r>
    </w:p>
    <w:p w:rsidR="008670C5" w:rsidRPr="00F8226D" w:rsidRDefault="008670C5" w:rsidP="008670C5">
      <w:pPr>
        <w:ind w:left="284" w:firstLine="76"/>
        <w:jc w:val="both"/>
        <w:rPr>
          <w:sz w:val="24"/>
          <w:szCs w:val="24"/>
        </w:rPr>
      </w:pPr>
      <w:r w:rsidRPr="00F8226D">
        <w:rPr>
          <w:sz w:val="24"/>
          <w:szCs w:val="24"/>
        </w:rPr>
        <w:t xml:space="preserve">            Способность инвалидов участвовать в политической, культурной и социальной жизни общества </w:t>
      </w:r>
      <w:proofErr w:type="gramStart"/>
      <w:r w:rsidRPr="00F8226D">
        <w:rPr>
          <w:sz w:val="24"/>
          <w:szCs w:val="24"/>
        </w:rPr>
        <w:t>отражает уровень реализации их прав как граждан социального государства создает</w:t>
      </w:r>
      <w:proofErr w:type="gramEnd"/>
      <w:r w:rsidRPr="00F8226D">
        <w:rPr>
          <w:sz w:val="24"/>
          <w:szCs w:val="24"/>
        </w:rPr>
        <w:t xml:space="preserve"> предпосылки  для реализации их потенциала. В городском округе Кинель в течение последних лет </w:t>
      </w:r>
      <w:r w:rsidRPr="00F8226D">
        <w:rPr>
          <w:sz w:val="24"/>
          <w:szCs w:val="24"/>
        </w:rPr>
        <w:lastRenderedPageBreak/>
        <w:t>принимаются меры по формированию доступной для инвалидов среды жизнедеятельности, однако доступ к объектам социальной инфраструктуры, реабилитация и интеграция инвалидов в социальную среду остаются</w:t>
      </w:r>
      <w:r>
        <w:rPr>
          <w:sz w:val="24"/>
          <w:szCs w:val="24"/>
        </w:rPr>
        <w:t xml:space="preserve"> </w:t>
      </w:r>
      <w:r w:rsidRPr="00F8226D"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 w:rsidRPr="00F8226D">
        <w:rPr>
          <w:sz w:val="24"/>
          <w:szCs w:val="24"/>
        </w:rPr>
        <w:t>на должном уровне,</w:t>
      </w:r>
      <w:r>
        <w:rPr>
          <w:sz w:val="24"/>
          <w:szCs w:val="24"/>
        </w:rPr>
        <w:t xml:space="preserve"> </w:t>
      </w:r>
      <w:r w:rsidRPr="00F8226D">
        <w:rPr>
          <w:sz w:val="24"/>
          <w:szCs w:val="24"/>
        </w:rPr>
        <w:t>остро</w:t>
      </w:r>
      <w:r>
        <w:rPr>
          <w:sz w:val="24"/>
          <w:szCs w:val="24"/>
        </w:rPr>
        <w:t xml:space="preserve"> </w:t>
      </w:r>
      <w:r w:rsidRPr="00F8226D">
        <w:rPr>
          <w:sz w:val="24"/>
          <w:szCs w:val="24"/>
        </w:rPr>
        <w:t>встает вопрос</w:t>
      </w:r>
      <w:r>
        <w:rPr>
          <w:sz w:val="24"/>
          <w:szCs w:val="24"/>
        </w:rPr>
        <w:t xml:space="preserve"> </w:t>
      </w:r>
      <w:r w:rsidRPr="00F8226D">
        <w:rPr>
          <w:sz w:val="24"/>
          <w:szCs w:val="24"/>
        </w:rPr>
        <w:t>о необходимости</w:t>
      </w:r>
      <w:r>
        <w:rPr>
          <w:sz w:val="24"/>
          <w:szCs w:val="24"/>
        </w:rPr>
        <w:t xml:space="preserve"> </w:t>
      </w:r>
      <w:r w:rsidRPr="00F8226D">
        <w:rPr>
          <w:sz w:val="24"/>
          <w:szCs w:val="24"/>
        </w:rPr>
        <w:t>проведения</w:t>
      </w:r>
      <w:r>
        <w:rPr>
          <w:sz w:val="24"/>
          <w:szCs w:val="24"/>
        </w:rPr>
        <w:t xml:space="preserve"> </w:t>
      </w:r>
      <w:r w:rsidRPr="00F8226D">
        <w:rPr>
          <w:sz w:val="24"/>
          <w:szCs w:val="24"/>
        </w:rPr>
        <w:t>ряда мероприятий</w:t>
      </w:r>
      <w:r>
        <w:rPr>
          <w:sz w:val="24"/>
          <w:szCs w:val="24"/>
        </w:rPr>
        <w:t xml:space="preserve"> </w:t>
      </w:r>
      <w:r w:rsidRPr="00F8226D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F8226D">
        <w:rPr>
          <w:sz w:val="24"/>
          <w:szCs w:val="24"/>
        </w:rPr>
        <w:t>целью создания доступной</w:t>
      </w:r>
      <w:r>
        <w:rPr>
          <w:sz w:val="24"/>
          <w:szCs w:val="24"/>
        </w:rPr>
        <w:t xml:space="preserve"> </w:t>
      </w:r>
      <w:r w:rsidRPr="00F8226D">
        <w:rPr>
          <w:sz w:val="24"/>
          <w:szCs w:val="24"/>
        </w:rPr>
        <w:t xml:space="preserve">среды для инвалидов.   </w:t>
      </w:r>
    </w:p>
    <w:p w:rsidR="008670C5" w:rsidRPr="00F8226D" w:rsidRDefault="008670C5" w:rsidP="008670C5">
      <w:pPr>
        <w:ind w:left="284" w:firstLine="76"/>
        <w:jc w:val="both"/>
        <w:rPr>
          <w:sz w:val="24"/>
          <w:szCs w:val="24"/>
        </w:rPr>
      </w:pPr>
      <w:r w:rsidRPr="00F8226D">
        <w:rPr>
          <w:sz w:val="24"/>
          <w:szCs w:val="24"/>
        </w:rPr>
        <w:t xml:space="preserve">           Требуется установка пандусов и других приспособлений для беспрепятственного доступа инвалидов в учреждения здравоохранения, культуры, образования, физкультуры и спорта, административные здания и сооружения.</w:t>
      </w:r>
    </w:p>
    <w:p w:rsidR="008670C5" w:rsidRPr="00F8226D" w:rsidRDefault="008670C5" w:rsidP="008670C5">
      <w:pPr>
        <w:ind w:left="284" w:firstLine="76"/>
        <w:jc w:val="both"/>
        <w:rPr>
          <w:sz w:val="24"/>
          <w:szCs w:val="24"/>
        </w:rPr>
      </w:pPr>
      <w:r w:rsidRPr="00F8226D">
        <w:rPr>
          <w:sz w:val="24"/>
          <w:szCs w:val="24"/>
        </w:rPr>
        <w:t xml:space="preserve">           </w:t>
      </w:r>
      <w:proofErr w:type="gramStart"/>
      <w:r w:rsidRPr="00F8226D">
        <w:rPr>
          <w:sz w:val="24"/>
          <w:szCs w:val="24"/>
        </w:rPr>
        <w:t xml:space="preserve">Для изменения сложившейся ситуации необходимо выработать комплексный подход к решению этих задач, который позволит улучшить доступность посещения людьми с ограниченными возможностям здоровья объектов социальной инфраструктуры, даст возможность более активно участвовать в общественной жизни, улучшит их психологическое самочувствие и во многом поможет решить проблемы обучения детей-инвалидов. </w:t>
      </w:r>
      <w:proofErr w:type="gramEnd"/>
    </w:p>
    <w:p w:rsidR="008670C5" w:rsidRPr="00F8226D" w:rsidRDefault="008670C5" w:rsidP="008670C5">
      <w:pPr>
        <w:ind w:left="284" w:firstLine="76"/>
        <w:jc w:val="both"/>
        <w:rPr>
          <w:sz w:val="24"/>
          <w:szCs w:val="24"/>
        </w:rPr>
      </w:pPr>
      <w:r w:rsidRPr="00F8226D">
        <w:rPr>
          <w:sz w:val="24"/>
          <w:szCs w:val="24"/>
        </w:rPr>
        <w:t xml:space="preserve">         Формирование условий устойчивого развития беспрепятственного доступа к приоритетным объектам социальной инфраструктуры для лиц с ограниченными возможностями здоровья, повышение доступности реабилитации </w:t>
      </w:r>
      <w:proofErr w:type="spellStart"/>
      <w:r w:rsidRPr="00F8226D">
        <w:rPr>
          <w:sz w:val="24"/>
          <w:szCs w:val="24"/>
        </w:rPr>
        <w:t>социокультурными</w:t>
      </w:r>
      <w:proofErr w:type="spellEnd"/>
      <w:r w:rsidRPr="00F8226D">
        <w:rPr>
          <w:sz w:val="24"/>
          <w:szCs w:val="24"/>
        </w:rPr>
        <w:t xml:space="preserve"> методами и средствами физической культуры и спорта должно стать частью социальной политики проводимой в городском округе Кинель</w:t>
      </w:r>
    </w:p>
    <w:p w:rsidR="008670C5" w:rsidRPr="00F8226D" w:rsidRDefault="008670C5" w:rsidP="008670C5">
      <w:pPr>
        <w:ind w:left="284" w:firstLine="76"/>
        <w:jc w:val="both"/>
        <w:rPr>
          <w:sz w:val="24"/>
          <w:szCs w:val="24"/>
        </w:rPr>
      </w:pPr>
    </w:p>
    <w:p w:rsidR="008670C5" w:rsidRPr="00F8226D" w:rsidRDefault="008670C5" w:rsidP="008670C5">
      <w:pPr>
        <w:ind w:left="284" w:firstLine="76"/>
        <w:jc w:val="center"/>
        <w:rPr>
          <w:b/>
          <w:sz w:val="24"/>
          <w:szCs w:val="24"/>
        </w:rPr>
      </w:pPr>
      <w:r w:rsidRPr="00F8226D">
        <w:rPr>
          <w:b/>
          <w:sz w:val="24"/>
          <w:szCs w:val="24"/>
        </w:rPr>
        <w:t>2.Основные Цели и задачи Программы</w:t>
      </w:r>
    </w:p>
    <w:p w:rsidR="008670C5" w:rsidRPr="00F8226D" w:rsidRDefault="008670C5" w:rsidP="008670C5">
      <w:pPr>
        <w:spacing w:line="240" w:lineRule="auto"/>
        <w:ind w:left="284" w:right="-312" w:firstLine="76"/>
        <w:rPr>
          <w:sz w:val="24"/>
          <w:szCs w:val="24"/>
        </w:rPr>
      </w:pPr>
      <w:r w:rsidRPr="00F8226D">
        <w:rPr>
          <w:sz w:val="24"/>
          <w:szCs w:val="24"/>
        </w:rPr>
        <w:t>Цель Программы:</w:t>
      </w:r>
    </w:p>
    <w:p w:rsidR="008670C5" w:rsidRPr="00F8226D" w:rsidRDefault="008670C5" w:rsidP="008670C5">
      <w:pPr>
        <w:spacing w:line="240" w:lineRule="auto"/>
        <w:ind w:left="284" w:right="-312" w:firstLine="76"/>
        <w:jc w:val="both"/>
        <w:rPr>
          <w:sz w:val="24"/>
          <w:szCs w:val="24"/>
        </w:rPr>
      </w:pPr>
      <w:r w:rsidRPr="00F8226D">
        <w:rPr>
          <w:sz w:val="24"/>
          <w:szCs w:val="24"/>
        </w:rPr>
        <w:t xml:space="preserve">- создание условий для беспрепятственного доступа инвалидов и других </w:t>
      </w:r>
      <w:proofErr w:type="spellStart"/>
      <w:r w:rsidRPr="00F8226D">
        <w:rPr>
          <w:sz w:val="24"/>
          <w:szCs w:val="24"/>
        </w:rPr>
        <w:t>маломобильных</w:t>
      </w:r>
      <w:proofErr w:type="spellEnd"/>
      <w:r w:rsidRPr="00F8226D">
        <w:rPr>
          <w:sz w:val="24"/>
          <w:szCs w:val="24"/>
        </w:rPr>
        <w:t xml:space="preserve"> групп населения к объектам социальной, транспортной и инженерной инфраструктур и услуг, а также для интеграции инвалидов в общество и повышения уровня их жизни.</w:t>
      </w:r>
    </w:p>
    <w:p w:rsidR="008670C5" w:rsidRPr="00F8226D" w:rsidRDefault="008670C5" w:rsidP="008670C5">
      <w:pPr>
        <w:spacing w:line="240" w:lineRule="auto"/>
        <w:ind w:left="284" w:right="-312" w:firstLine="76"/>
        <w:jc w:val="both"/>
        <w:rPr>
          <w:sz w:val="24"/>
          <w:szCs w:val="24"/>
        </w:rPr>
      </w:pPr>
      <w:r w:rsidRPr="00F8226D">
        <w:rPr>
          <w:sz w:val="24"/>
          <w:szCs w:val="24"/>
        </w:rPr>
        <w:t>Задачи Программы:</w:t>
      </w:r>
    </w:p>
    <w:p w:rsidR="008670C5" w:rsidRDefault="008670C5" w:rsidP="008670C5">
      <w:pPr>
        <w:spacing w:line="240" w:lineRule="auto"/>
        <w:ind w:left="284" w:right="-312" w:firstLine="76"/>
        <w:jc w:val="both"/>
        <w:rPr>
          <w:sz w:val="24"/>
          <w:szCs w:val="24"/>
        </w:rPr>
      </w:pPr>
      <w:r w:rsidRPr="00F8226D">
        <w:rPr>
          <w:sz w:val="24"/>
          <w:szCs w:val="24"/>
        </w:rPr>
        <w:t>-по</w:t>
      </w:r>
      <w:r>
        <w:rPr>
          <w:sz w:val="24"/>
          <w:szCs w:val="24"/>
        </w:rPr>
        <w:t>вышение уровня доступности</w:t>
      </w:r>
      <w:r w:rsidRPr="00F8226D">
        <w:rPr>
          <w:sz w:val="24"/>
          <w:szCs w:val="24"/>
        </w:rPr>
        <w:t xml:space="preserve"> объектов социальной, транспортной и инженерной инфраструктур, находящихся в муниципальной собственности, подлежащих оснащению специальными приспособлениями и оборудованием для свободного передвижения и беспрепятственного доступа к ним </w:t>
      </w:r>
      <w:proofErr w:type="spellStart"/>
      <w:r w:rsidRPr="00F8226D">
        <w:rPr>
          <w:sz w:val="24"/>
          <w:szCs w:val="24"/>
        </w:rPr>
        <w:t>маломобильных</w:t>
      </w:r>
      <w:proofErr w:type="spellEnd"/>
      <w:r w:rsidRPr="00F8226D">
        <w:rPr>
          <w:sz w:val="24"/>
          <w:szCs w:val="24"/>
        </w:rPr>
        <w:t xml:space="preserve"> граждан;</w:t>
      </w:r>
    </w:p>
    <w:p w:rsidR="008670C5" w:rsidRPr="00473E2D" w:rsidRDefault="008670C5" w:rsidP="008670C5">
      <w:pPr>
        <w:spacing w:line="240" w:lineRule="auto"/>
        <w:ind w:left="284" w:right="-312" w:firstLine="76"/>
        <w:jc w:val="both"/>
        <w:rPr>
          <w:sz w:val="24"/>
          <w:szCs w:val="24"/>
        </w:rPr>
      </w:pPr>
    </w:p>
    <w:p w:rsidR="008670C5" w:rsidRPr="00F8226D" w:rsidRDefault="008670C5" w:rsidP="008670C5">
      <w:pPr>
        <w:ind w:left="284" w:firstLine="76"/>
        <w:jc w:val="center"/>
        <w:rPr>
          <w:b/>
          <w:sz w:val="24"/>
          <w:szCs w:val="24"/>
        </w:rPr>
      </w:pPr>
      <w:r w:rsidRPr="00F8226D">
        <w:rPr>
          <w:b/>
          <w:sz w:val="24"/>
          <w:szCs w:val="24"/>
        </w:rPr>
        <w:t>3. Индикаторы и показатели, характеризующие результаты реализации муниципальной Программы</w:t>
      </w:r>
    </w:p>
    <w:p w:rsidR="008670C5" w:rsidRPr="00F8226D" w:rsidRDefault="008670C5" w:rsidP="008670C5">
      <w:pPr>
        <w:ind w:left="284" w:firstLine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F8226D">
        <w:rPr>
          <w:sz w:val="24"/>
          <w:szCs w:val="24"/>
        </w:rPr>
        <w:t xml:space="preserve">    Индикаторы и показатели, характеризующие результаты реализации муниципальной Программы, приведены в приложении 2 к муниципальной программе.</w:t>
      </w:r>
    </w:p>
    <w:p w:rsidR="008670C5" w:rsidRDefault="008670C5" w:rsidP="008670C5">
      <w:pPr>
        <w:ind w:left="284" w:firstLine="76"/>
        <w:jc w:val="center"/>
        <w:rPr>
          <w:b/>
          <w:sz w:val="24"/>
          <w:szCs w:val="24"/>
        </w:rPr>
      </w:pPr>
    </w:p>
    <w:p w:rsidR="008670C5" w:rsidRPr="00F8226D" w:rsidRDefault="008670C5" w:rsidP="008670C5">
      <w:pPr>
        <w:ind w:left="284" w:firstLine="76"/>
        <w:jc w:val="center"/>
        <w:rPr>
          <w:b/>
          <w:sz w:val="24"/>
          <w:szCs w:val="24"/>
        </w:rPr>
      </w:pPr>
    </w:p>
    <w:p w:rsidR="008670C5" w:rsidRPr="00F8226D" w:rsidRDefault="008670C5" w:rsidP="008670C5">
      <w:pPr>
        <w:ind w:left="284" w:firstLine="76"/>
        <w:jc w:val="center"/>
        <w:rPr>
          <w:b/>
          <w:sz w:val="24"/>
          <w:szCs w:val="24"/>
        </w:rPr>
      </w:pPr>
      <w:r w:rsidRPr="00F8226D">
        <w:rPr>
          <w:b/>
          <w:sz w:val="24"/>
          <w:szCs w:val="24"/>
        </w:rPr>
        <w:lastRenderedPageBreak/>
        <w:t>4.Сроки и этапы реализации Программы</w:t>
      </w:r>
    </w:p>
    <w:p w:rsidR="008670C5" w:rsidRPr="00F8226D" w:rsidRDefault="008670C5" w:rsidP="008670C5">
      <w:pPr>
        <w:pStyle w:val="a3"/>
        <w:ind w:left="284" w:firstLine="76"/>
        <w:jc w:val="center"/>
        <w:rPr>
          <w:sz w:val="24"/>
          <w:szCs w:val="24"/>
        </w:rPr>
      </w:pPr>
      <w:r w:rsidRPr="00F8226D">
        <w:rPr>
          <w:sz w:val="24"/>
          <w:szCs w:val="24"/>
        </w:rPr>
        <w:t xml:space="preserve">   </w:t>
      </w:r>
      <w:r w:rsidR="003D7289">
        <w:rPr>
          <w:sz w:val="24"/>
          <w:szCs w:val="24"/>
        </w:rPr>
        <w:t xml:space="preserve">  </w:t>
      </w:r>
      <w:r w:rsidRPr="00F8226D">
        <w:rPr>
          <w:sz w:val="24"/>
          <w:szCs w:val="24"/>
        </w:rPr>
        <w:t xml:space="preserve">Мероприятия по созданию доступной среды жизнедеятельности лицам с ограниченными возможностями здоровья и их социальную интеграцию городского округа Кинель должны быть </w:t>
      </w:r>
    </w:p>
    <w:p w:rsidR="008670C5" w:rsidRPr="00F8226D" w:rsidRDefault="008670C5" w:rsidP="008670C5">
      <w:pPr>
        <w:pStyle w:val="a3"/>
        <w:ind w:left="284" w:firstLine="76"/>
        <w:rPr>
          <w:sz w:val="24"/>
          <w:szCs w:val="24"/>
        </w:rPr>
      </w:pPr>
      <w:proofErr w:type="gramStart"/>
      <w:r w:rsidRPr="00F8226D">
        <w:rPr>
          <w:sz w:val="24"/>
          <w:szCs w:val="24"/>
        </w:rPr>
        <w:t>реал</w:t>
      </w:r>
      <w:r>
        <w:rPr>
          <w:sz w:val="24"/>
          <w:szCs w:val="24"/>
        </w:rPr>
        <w:t>изованы</w:t>
      </w:r>
      <w:proofErr w:type="gramEnd"/>
      <w:r>
        <w:rPr>
          <w:sz w:val="24"/>
          <w:szCs w:val="24"/>
        </w:rPr>
        <w:t xml:space="preserve"> в течение 2016-2020 годов                                                                                                                                                                                                       </w:t>
      </w:r>
      <w:r w:rsidRPr="00F8226D">
        <w:rPr>
          <w:sz w:val="24"/>
          <w:szCs w:val="24"/>
        </w:rPr>
        <w:t xml:space="preserve">  </w:t>
      </w:r>
    </w:p>
    <w:p w:rsidR="008670C5" w:rsidRPr="00F8226D" w:rsidRDefault="008670C5" w:rsidP="008670C5">
      <w:pPr>
        <w:ind w:left="284" w:firstLine="76"/>
        <w:jc w:val="center"/>
        <w:rPr>
          <w:b/>
          <w:sz w:val="24"/>
          <w:szCs w:val="24"/>
        </w:rPr>
      </w:pPr>
    </w:p>
    <w:p w:rsidR="008670C5" w:rsidRPr="00F8226D" w:rsidRDefault="008670C5" w:rsidP="008670C5">
      <w:pPr>
        <w:ind w:left="284" w:firstLine="76"/>
        <w:jc w:val="center"/>
        <w:rPr>
          <w:b/>
          <w:sz w:val="24"/>
          <w:szCs w:val="24"/>
        </w:rPr>
      </w:pPr>
      <w:r w:rsidRPr="00F8226D">
        <w:rPr>
          <w:b/>
          <w:sz w:val="24"/>
          <w:szCs w:val="24"/>
        </w:rPr>
        <w:t>5.Обоснование ресурсного обеспечения Программы</w:t>
      </w:r>
    </w:p>
    <w:p w:rsidR="008670C5" w:rsidRDefault="008670C5" w:rsidP="008670C5">
      <w:pPr>
        <w:pStyle w:val="a3"/>
        <w:ind w:left="284" w:firstLine="76"/>
        <w:jc w:val="both"/>
        <w:rPr>
          <w:sz w:val="24"/>
          <w:szCs w:val="24"/>
        </w:rPr>
      </w:pPr>
      <w:r w:rsidRPr="00F8226D">
        <w:rPr>
          <w:sz w:val="24"/>
          <w:szCs w:val="24"/>
        </w:rPr>
        <w:t xml:space="preserve">         Для выполнения мероприятий Программы предполагается пре</w:t>
      </w:r>
      <w:r>
        <w:rPr>
          <w:sz w:val="24"/>
          <w:szCs w:val="24"/>
        </w:rPr>
        <w:t>дусмотреть выделение средств</w:t>
      </w:r>
      <w:r w:rsidRPr="00197C15">
        <w:rPr>
          <w:sz w:val="24"/>
          <w:szCs w:val="24"/>
        </w:rPr>
        <w:t xml:space="preserve"> местного бюджета установленных Программой.</w:t>
      </w:r>
    </w:p>
    <w:p w:rsidR="008670C5" w:rsidRPr="00473E2D" w:rsidRDefault="008670C5" w:rsidP="008670C5">
      <w:pPr>
        <w:pStyle w:val="a3"/>
        <w:ind w:left="284" w:firstLine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D728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473E2D">
        <w:rPr>
          <w:sz w:val="24"/>
          <w:szCs w:val="24"/>
        </w:rPr>
        <w:t>Для реализации Программы необходимо 1 000 000,00 рублей.</w:t>
      </w:r>
    </w:p>
    <w:p w:rsidR="008670C5" w:rsidRPr="00473E2D" w:rsidRDefault="008670C5" w:rsidP="008670C5">
      <w:pPr>
        <w:pStyle w:val="a3"/>
        <w:ind w:left="284" w:firstLine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D728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473E2D">
        <w:rPr>
          <w:sz w:val="24"/>
          <w:szCs w:val="24"/>
        </w:rPr>
        <w:t>Объемы ассигнований подлежат уточнению исходя из прогноза финансовых возможностей бюджета городского округа.</w:t>
      </w:r>
    </w:p>
    <w:p w:rsidR="008670C5" w:rsidRPr="00F8226D" w:rsidRDefault="008670C5" w:rsidP="008670C5">
      <w:pPr>
        <w:pStyle w:val="a3"/>
        <w:ind w:left="284" w:firstLine="76"/>
        <w:jc w:val="both"/>
        <w:rPr>
          <w:sz w:val="24"/>
          <w:szCs w:val="24"/>
        </w:rPr>
      </w:pPr>
    </w:p>
    <w:p w:rsidR="008670C5" w:rsidRDefault="008670C5" w:rsidP="008670C5">
      <w:pPr>
        <w:ind w:left="284" w:firstLine="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Оценка социально-экономической эффективности реализации Программы</w:t>
      </w:r>
    </w:p>
    <w:p w:rsidR="008670C5" w:rsidRDefault="008670C5" w:rsidP="008670C5">
      <w:pPr>
        <w:ind w:left="284" w:firstLine="76"/>
        <w:jc w:val="both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   </w:t>
      </w: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Реализация программных мероприятий позволит обеспечить доступность для инвалидов объектов инженерной, транспортной и социальной инфраструктур, создать экономические предпосылки для интеграции людей с ограниченными возможностями в общественную жизнь. 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</w:t>
      </w:r>
    </w:p>
    <w:p w:rsidR="008670C5" w:rsidRDefault="008670C5" w:rsidP="008670C5">
      <w:pPr>
        <w:ind w:left="284" w:firstLine="76"/>
        <w:jc w:val="both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  </w:t>
      </w: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>Результатом реализации мероприятий Программы будет формирование активной жизненной позиции инвалидов в адаптационном процессе, что в свою очередь приведет к их максимальному участию в общественной жизни. Социальные последствия выражаются в создании условий, позволяющих людям с ограниченными возможностями здоровья успешн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о адаптироваться к общественной жизни. </w:t>
      </w: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Реализация комплекса мероприятий, предложенных в Программе, позволит повысить общественный статус и социально-экономическое положение </w:t>
      </w:r>
      <w:proofErr w:type="spellStart"/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>маломобильных</w:t>
      </w:r>
      <w:proofErr w:type="spellEnd"/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граждан.</w:t>
      </w:r>
    </w:p>
    <w:p w:rsidR="008670C5" w:rsidRDefault="008670C5" w:rsidP="008670C5">
      <w:pPr>
        <w:ind w:left="284" w:firstLine="76"/>
        <w:jc w:val="both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>
        <w:rPr>
          <w:sz w:val="24"/>
          <w:szCs w:val="24"/>
        </w:rPr>
        <w:t xml:space="preserve">       </w:t>
      </w: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>Общая оценка вклада Программы в экономическое р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>азвитие городского округа Кинель</w:t>
      </w: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заключается в обеспечении эффективного использования бюджетных средств, выделяемых на оказание социальной поддержки инвалидов и улучшение качества их жизни.</w:t>
      </w:r>
    </w:p>
    <w:p w:rsidR="008670C5" w:rsidRDefault="008670C5" w:rsidP="008670C5">
      <w:pPr>
        <w:ind w:left="284" w:firstLine="76"/>
        <w:jc w:val="both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   </w:t>
      </w: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    </w:t>
      </w:r>
      <w:proofErr w:type="gramStart"/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Социально-экономический эффект от реализации мероприятий Программы состоит в создании условий для беспрепятственного доступа инвалидов и других </w:t>
      </w:r>
      <w:proofErr w:type="spellStart"/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>маломобильных</w:t>
      </w:r>
      <w:proofErr w:type="spellEnd"/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групп населения к приоритетным объектам и услугам, а также для интеграции инвалидов в общество за счет 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>увеличения до 19</w:t>
      </w: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объектов социальной, транспортной и инженерной инфраструктур, находящихся в муниципальной собственности, подлежащих оснащению специальными приспособлениями и оборудованием для свободного передвижения и беспрепятственного дост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>упа к ним</w:t>
      </w:r>
      <w:proofErr w:type="gramEnd"/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</w:t>
      </w:r>
      <w:proofErr w:type="spellStart"/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>маломобильных</w:t>
      </w:r>
      <w:proofErr w:type="spellEnd"/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граждан.</w:t>
      </w:r>
    </w:p>
    <w:p w:rsidR="008670C5" w:rsidRDefault="008670C5" w:rsidP="008670C5">
      <w:pPr>
        <w:ind w:left="284" w:firstLine="76"/>
        <w:jc w:val="both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    </w:t>
      </w: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>Оценка эффективности и результативности расходования бюджетных сре</w:t>
      </w:r>
      <w:proofErr w:type="gramStart"/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>дств в т</w:t>
      </w:r>
      <w:proofErr w:type="gramEnd"/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>ечение всего срока реализации Программы проводится ежегодно в целях определения динамики изменения показателей (индикаторов), сравнения текущих значений показателей с их целевыми значениями, характеризующих результативность программных мероприятий и обеспечивающих при необходимости переход к более действенным моделям реализации социальной политики.</w:t>
      </w:r>
    </w:p>
    <w:p w:rsidR="008670C5" w:rsidRDefault="008670C5" w:rsidP="008670C5">
      <w:pPr>
        <w:ind w:left="284" w:firstLine="76"/>
        <w:jc w:val="both"/>
        <w:rPr>
          <w:sz w:val="24"/>
          <w:szCs w:val="24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   </w:t>
      </w:r>
    </w:p>
    <w:p w:rsidR="008670C5" w:rsidRDefault="008670C5" w:rsidP="008670C5">
      <w:pPr>
        <w:ind w:left="284" w:firstLine="76"/>
        <w:jc w:val="center"/>
        <w:rPr>
          <w:b/>
          <w:sz w:val="24"/>
          <w:szCs w:val="24"/>
        </w:rPr>
      </w:pPr>
      <w:r w:rsidRPr="005C2279">
        <w:rPr>
          <w:b/>
          <w:sz w:val="24"/>
          <w:szCs w:val="24"/>
        </w:rPr>
        <w:lastRenderedPageBreak/>
        <w:t>7.</w:t>
      </w:r>
      <w:r>
        <w:rPr>
          <w:b/>
          <w:sz w:val="24"/>
          <w:szCs w:val="24"/>
        </w:rPr>
        <w:t xml:space="preserve"> Механизм реализации Программы</w:t>
      </w:r>
    </w:p>
    <w:p w:rsidR="008670C5" w:rsidRDefault="008670C5" w:rsidP="008670C5">
      <w:pPr>
        <w:ind w:left="284" w:firstLine="76"/>
        <w:rPr>
          <w:b/>
          <w:sz w:val="24"/>
          <w:szCs w:val="24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  </w:t>
      </w:r>
      <w:r w:rsidR="003D7289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Перечень    мероприятий    Программы     установлен   приложением №1 к Программе.          </w:t>
      </w:r>
    </w:p>
    <w:p w:rsidR="008670C5" w:rsidRPr="00D901AC" w:rsidRDefault="008670C5" w:rsidP="008670C5">
      <w:pPr>
        <w:ind w:left="284" w:firstLine="76"/>
        <w:rPr>
          <w:b/>
          <w:sz w:val="24"/>
          <w:szCs w:val="24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   </w:t>
      </w:r>
      <w:r w:rsidR="003D7289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Исполнителем мероприятий, указанных в приложении №1 к Программе, является Управление архитектуры и градостроительства администрации городского округа Кинель.                </w:t>
      </w:r>
    </w:p>
    <w:p w:rsidR="008670C5" w:rsidRPr="0032070C" w:rsidRDefault="008670C5" w:rsidP="008670C5">
      <w:pPr>
        <w:shd w:val="clear" w:color="auto" w:fill="FFFFFF"/>
        <w:spacing w:after="0" w:line="315" w:lineRule="atLeast"/>
        <w:ind w:left="284" w:firstLine="76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     </w:t>
      </w: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>Исполнители мероприятий Программы несут ответственность за организацию и исполнение соответствующих мероприятий Программы, эффективное и целевое исп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ользование выделяемых бюджетных </w:t>
      </w: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>средств.</w:t>
      </w:r>
      <w:r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      Координацию хода выполнения Программы, в том числе определение перечней объектов, на выполнение которых планируется выделение денежных средств, осуществляет заместитель Главы администрации по экономике.</w:t>
      </w:r>
    </w:p>
    <w:p w:rsidR="008670C5" w:rsidRDefault="008670C5" w:rsidP="008670C5">
      <w:pPr>
        <w:ind w:left="284" w:firstLine="76"/>
        <w:jc w:val="center"/>
        <w:rPr>
          <w:b/>
          <w:sz w:val="24"/>
          <w:szCs w:val="24"/>
        </w:rPr>
      </w:pPr>
    </w:p>
    <w:p w:rsidR="008670C5" w:rsidRDefault="008670C5" w:rsidP="008670C5">
      <w:pPr>
        <w:ind w:left="284" w:firstLine="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proofErr w:type="gramStart"/>
      <w:r>
        <w:rPr>
          <w:b/>
          <w:sz w:val="24"/>
          <w:szCs w:val="24"/>
        </w:rPr>
        <w:t>Контроль за</w:t>
      </w:r>
      <w:proofErr w:type="gramEnd"/>
      <w:r>
        <w:rPr>
          <w:b/>
          <w:sz w:val="24"/>
          <w:szCs w:val="24"/>
        </w:rPr>
        <w:t xml:space="preserve"> ходом реализации Программы</w:t>
      </w:r>
    </w:p>
    <w:p w:rsidR="008670C5" w:rsidRPr="00142A63" w:rsidRDefault="003D7289" w:rsidP="008670C5">
      <w:pPr>
        <w:ind w:left="284" w:firstLine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8670C5">
        <w:rPr>
          <w:sz w:val="24"/>
          <w:szCs w:val="24"/>
        </w:rPr>
        <w:t xml:space="preserve">  </w:t>
      </w:r>
      <w:r w:rsidR="008670C5" w:rsidRPr="00142A63">
        <w:rPr>
          <w:sz w:val="24"/>
          <w:szCs w:val="24"/>
        </w:rPr>
        <w:t>Целевое использование средств обеспечивают исполнители мероприятий программы.</w:t>
      </w:r>
    </w:p>
    <w:p w:rsidR="008670C5" w:rsidRDefault="003D7289" w:rsidP="008670C5">
      <w:pPr>
        <w:ind w:left="284" w:firstLine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="008670C5" w:rsidRPr="00142A63">
        <w:rPr>
          <w:sz w:val="24"/>
          <w:szCs w:val="24"/>
        </w:rPr>
        <w:t>Контроль за</w:t>
      </w:r>
      <w:proofErr w:type="gramEnd"/>
      <w:r w:rsidR="008670C5" w:rsidRPr="00142A63">
        <w:rPr>
          <w:sz w:val="24"/>
          <w:szCs w:val="24"/>
        </w:rPr>
        <w:t xml:space="preserve"> использованием средств местного бюджета осуществляет Управление финансами администрации городского округа Кинель.</w:t>
      </w:r>
    </w:p>
    <w:p w:rsidR="008670C5" w:rsidRDefault="008670C5" w:rsidP="008670C5">
      <w:pPr>
        <w:ind w:left="284" w:firstLine="76"/>
        <w:jc w:val="center"/>
        <w:rPr>
          <w:b/>
          <w:sz w:val="24"/>
          <w:szCs w:val="24"/>
        </w:rPr>
      </w:pPr>
      <w:r w:rsidRPr="004F1211">
        <w:rPr>
          <w:b/>
          <w:sz w:val="24"/>
          <w:szCs w:val="24"/>
        </w:rPr>
        <w:t>9. Методика оценки эфф</w:t>
      </w:r>
      <w:r>
        <w:rPr>
          <w:b/>
          <w:sz w:val="24"/>
          <w:szCs w:val="24"/>
        </w:rPr>
        <w:t>ективности реализации Программы</w:t>
      </w:r>
    </w:p>
    <w:p w:rsidR="008670C5" w:rsidRDefault="003D7289" w:rsidP="008670C5">
      <w:pPr>
        <w:shd w:val="clear" w:color="auto" w:fill="FFFFFF"/>
        <w:spacing w:after="0" w:line="315" w:lineRule="atLeast"/>
        <w:ind w:left="284" w:firstLine="76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        </w:t>
      </w:r>
      <w:r w:rsidR="008670C5">
        <w:rPr>
          <w:rFonts w:ascii="Arial" w:eastAsia="Times New Roman" w:hAnsi="Arial" w:cs="Arial"/>
          <w:color w:val="2D2D2D"/>
          <w:spacing w:val="2"/>
          <w:sz w:val="21"/>
          <w:szCs w:val="21"/>
        </w:rPr>
        <w:t>Критериями оценки</w:t>
      </w:r>
      <w:r w:rsidR="008670C5" w:rsidRPr="0032070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эффективности реализации Программы </w:t>
      </w:r>
      <w:r w:rsidR="008670C5">
        <w:rPr>
          <w:rFonts w:ascii="Arial" w:eastAsia="Times New Roman" w:hAnsi="Arial" w:cs="Arial"/>
          <w:color w:val="2D2D2D"/>
          <w:spacing w:val="2"/>
          <w:sz w:val="21"/>
          <w:szCs w:val="21"/>
        </w:rPr>
        <w:t>являются степень достижения целевых индикаторов и показателей, установленных программой, а также степень достижения показателей эффективности, установленных Методикой оценки эффективности реализации Программы (приложение № 3 к Программе).</w:t>
      </w:r>
    </w:p>
    <w:p w:rsidR="008670C5" w:rsidRPr="004F1211" w:rsidRDefault="008670C5" w:rsidP="008670C5">
      <w:pPr>
        <w:ind w:left="284" w:firstLine="76"/>
        <w:jc w:val="center"/>
        <w:rPr>
          <w:b/>
          <w:sz w:val="24"/>
          <w:szCs w:val="24"/>
        </w:rPr>
      </w:pPr>
    </w:p>
    <w:p w:rsidR="008670C5" w:rsidRPr="004240D6" w:rsidRDefault="008670C5" w:rsidP="008670C5">
      <w:pPr>
        <w:spacing w:line="240" w:lineRule="auto"/>
        <w:ind w:left="284" w:right="-312" w:firstLine="76"/>
        <w:jc w:val="center"/>
        <w:rPr>
          <w:sz w:val="28"/>
          <w:szCs w:val="28"/>
        </w:rPr>
      </w:pPr>
    </w:p>
    <w:sectPr w:rsidR="008670C5" w:rsidRPr="004240D6" w:rsidSect="008F7542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1025F"/>
    <w:multiLevelType w:val="hybridMultilevel"/>
    <w:tmpl w:val="5C0C9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7029"/>
    <w:rsid w:val="00057950"/>
    <w:rsid w:val="000968AE"/>
    <w:rsid w:val="000A0A6A"/>
    <w:rsid w:val="00155766"/>
    <w:rsid w:val="001B74A1"/>
    <w:rsid w:val="001D765E"/>
    <w:rsid w:val="00225373"/>
    <w:rsid w:val="00275425"/>
    <w:rsid w:val="0027567B"/>
    <w:rsid w:val="002A5D64"/>
    <w:rsid w:val="003D7289"/>
    <w:rsid w:val="003E1F46"/>
    <w:rsid w:val="00423D63"/>
    <w:rsid w:val="004240D6"/>
    <w:rsid w:val="00462CC0"/>
    <w:rsid w:val="00487AA3"/>
    <w:rsid w:val="004C2051"/>
    <w:rsid w:val="004C55AD"/>
    <w:rsid w:val="00503BA6"/>
    <w:rsid w:val="0054366E"/>
    <w:rsid w:val="005F0196"/>
    <w:rsid w:val="006164D3"/>
    <w:rsid w:val="00621B8F"/>
    <w:rsid w:val="00693846"/>
    <w:rsid w:val="007745B8"/>
    <w:rsid w:val="007C7029"/>
    <w:rsid w:val="007F7C6D"/>
    <w:rsid w:val="00844C91"/>
    <w:rsid w:val="008670C5"/>
    <w:rsid w:val="0087522E"/>
    <w:rsid w:val="008F7542"/>
    <w:rsid w:val="009052D7"/>
    <w:rsid w:val="00920A85"/>
    <w:rsid w:val="009A21AD"/>
    <w:rsid w:val="009D4956"/>
    <w:rsid w:val="00B638A3"/>
    <w:rsid w:val="00BA751A"/>
    <w:rsid w:val="00C35C29"/>
    <w:rsid w:val="00C91F4F"/>
    <w:rsid w:val="00CD34D6"/>
    <w:rsid w:val="00CF5899"/>
    <w:rsid w:val="00CF732D"/>
    <w:rsid w:val="00D5681F"/>
    <w:rsid w:val="00DA7856"/>
    <w:rsid w:val="00E3132E"/>
    <w:rsid w:val="00F445DE"/>
    <w:rsid w:val="00F62F60"/>
    <w:rsid w:val="00FC3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0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1967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expert</cp:lastModifiedBy>
  <cp:revision>36</cp:revision>
  <cp:lastPrinted>2015-08-26T06:37:00Z</cp:lastPrinted>
  <dcterms:created xsi:type="dcterms:W3CDTF">2015-08-18T12:11:00Z</dcterms:created>
  <dcterms:modified xsi:type="dcterms:W3CDTF">2015-08-26T06:37:00Z</dcterms:modified>
</cp:coreProperties>
</file>