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C" w:rsidRDefault="00B1045C" w:rsidP="00B104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C" w:rsidRPr="00C142D7" w:rsidRDefault="00B1045C" w:rsidP="00B1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5C" w:rsidRPr="00C142D7" w:rsidRDefault="00B1045C" w:rsidP="00B104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B1045C" w:rsidRDefault="00B1045C" w:rsidP="00B104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45C" w:rsidRPr="00C142D7" w:rsidRDefault="00B1045C" w:rsidP="00B1045C">
      <w:pPr>
        <w:ind w:left="-284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B1045C" w:rsidRPr="00C142D7" w:rsidTr="00B63502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045C" w:rsidRPr="00C142D7" w:rsidRDefault="00B1045C" w:rsidP="00B635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1045C" w:rsidRDefault="00B1045C" w:rsidP="00B104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45C" w:rsidRPr="00C142D7" w:rsidRDefault="00B1045C" w:rsidP="00B104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2D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марта  2017 года        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239</w:t>
      </w:r>
    </w:p>
    <w:p w:rsidR="00B1045C" w:rsidRDefault="00B1045C" w:rsidP="00B104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1045C" w:rsidRDefault="00B1045C" w:rsidP="00B104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B1045C" w:rsidRDefault="00B1045C" w:rsidP="00B104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1045C" w:rsidRPr="00E9357C" w:rsidRDefault="00B1045C" w:rsidP="00B1045C">
      <w:pPr>
        <w:pStyle w:val="1"/>
        <w:ind w:right="42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</w:t>
      </w:r>
      <w:r w:rsidRPr="00E9357C">
        <w:rPr>
          <w:rFonts w:ascii="Times New Roman" w:hAnsi="Times New Roman" w:cs="Times New Roman"/>
          <w:color w:val="auto"/>
          <w:sz w:val="28"/>
          <w:szCs w:val="28"/>
        </w:rPr>
        <w:t xml:space="preserve">ешение Думы городского округа Кинель Самарской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>29.05.2009г. № 667 «О   п</w:t>
      </w:r>
      <w:r w:rsidRPr="00E9357C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поддержки субъектом малого и среднего предпринимательства»</w:t>
      </w:r>
    </w:p>
    <w:p w:rsidR="00B1045C" w:rsidRPr="009734F4" w:rsidRDefault="00B1045C" w:rsidP="00B1045C"/>
    <w:p w:rsidR="00B1045C" w:rsidRDefault="00B1045C" w:rsidP="00B1045C">
      <w:pPr>
        <w:ind w:right="5996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B1045C" w:rsidRPr="006D5B27" w:rsidRDefault="00B1045C" w:rsidP="00B1045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</w:t>
      </w:r>
      <w:r w:rsidRPr="006D5B27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соответствии с 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24 июля 2007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209-ФЗ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Постановлением Правительства РФ от 21.08.2010г. № 645 «Об имущественной поддержке субъектов малого и среднего предпринимательства при предоставлении федерального имущества», руководствуясь Уставом городского округа Кинель Самарской области, </w:t>
      </w:r>
      <w:r w:rsidRPr="006D5B27">
        <w:rPr>
          <w:rFonts w:ascii="Times New Roman" w:hAnsi="Times New Roman" w:cs="Times New Roman"/>
          <w:b w:val="0"/>
          <w:color w:val="auto"/>
          <w:sz w:val="28"/>
          <w:szCs w:val="28"/>
        </w:rPr>
        <w:t>Дума городского округа Кинель Самарской области</w:t>
      </w:r>
      <w:proofErr w:type="gramEnd"/>
    </w:p>
    <w:p w:rsidR="00B1045C" w:rsidRPr="00C81534" w:rsidRDefault="00B1045C" w:rsidP="00B104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153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81534">
        <w:rPr>
          <w:rFonts w:ascii="Times New Roman" w:hAnsi="Times New Roman" w:cs="Times New Roman"/>
          <w:b/>
          <w:bCs/>
          <w:sz w:val="28"/>
          <w:szCs w:val="28"/>
        </w:rPr>
        <w:t xml:space="preserve"> Е Ш И Л А:</w:t>
      </w:r>
    </w:p>
    <w:p w:rsidR="00B1045C" w:rsidRPr="00B27D20" w:rsidRDefault="00B1045C" w:rsidP="00B1045C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5127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1" w:name="sub_2"/>
      <w:bookmarkEnd w:id="0"/>
      <w:proofErr w:type="gramStart"/>
      <w:r w:rsidRPr="001065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Pr="009638FF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74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 Думы городского округа Кинель Самарской области от 29.05.2009г. № 667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п</w:t>
      </w:r>
      <w:r w:rsidRPr="0051274D">
        <w:rPr>
          <w:rFonts w:ascii="Times New Roman" w:hAnsi="Times New Roman" w:cs="Times New Roman"/>
          <w:b w:val="0"/>
          <w:color w:val="auto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127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</w:t>
      </w:r>
      <w:proofErr w:type="gramEnd"/>
      <w:r w:rsidRPr="005127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малого и среднего </w:t>
      </w:r>
      <w:r w:rsidRPr="00B27D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предпринимательства»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- Порядок) </w:t>
      </w:r>
      <w:r w:rsidRPr="00B27D20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B1045C" w:rsidRDefault="00B1045C" w:rsidP="00B1045C">
      <w:pPr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89">
        <w:rPr>
          <w:rFonts w:ascii="Times New Roman" w:hAnsi="Times New Roman" w:cs="Times New Roman"/>
          <w:sz w:val="28"/>
          <w:szCs w:val="28"/>
        </w:rPr>
        <w:t xml:space="preserve">1.1. в наименовании и в пункте 1 слова «муниципального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889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</w:t>
      </w:r>
      <w:proofErr w:type="gramEnd"/>
      <w:r w:rsidRPr="00B26889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третьих лиц субъектов малого и среднего предпринимательства), предусмотренного </w:t>
      </w:r>
      <w:hyperlink r:id="rId6" w:history="1">
        <w:r w:rsidRPr="00B2688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B2688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Федерации»»;</w:t>
      </w:r>
    </w:p>
    <w:p w:rsidR="00B1045C" w:rsidRPr="00B24B4A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изложить в новой редакции согласно Приложению к настоящему Решению.</w:t>
      </w:r>
    </w:p>
    <w:p w:rsidR="00B1045C" w:rsidRPr="00316044" w:rsidRDefault="00B1045C" w:rsidP="00B104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316044">
        <w:rPr>
          <w:rFonts w:ascii="Times New Roman" w:hAnsi="Times New Roman" w:cs="Times New Roman"/>
          <w:sz w:val="28"/>
          <w:szCs w:val="28"/>
        </w:rPr>
        <w:lastRenderedPageBreak/>
        <w:t xml:space="preserve">2. Официально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путем его размещения </w:t>
      </w:r>
      <w:r w:rsidRPr="00316044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316044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3160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604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16044">
        <w:rPr>
          <w:rFonts w:ascii="Times New Roman" w:hAnsi="Times New Roman" w:cs="Times New Roman"/>
          <w:sz w:val="28"/>
          <w:szCs w:val="28"/>
        </w:rPr>
        <w:t>) в подразделе «Официальное опубликование» раздела «Информация» и опубликовать в газетах «</w:t>
      </w:r>
      <w:proofErr w:type="spellStart"/>
      <w:r w:rsidRPr="00316044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316044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Pr="00316044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316044">
        <w:rPr>
          <w:rFonts w:ascii="Times New Roman" w:hAnsi="Times New Roman" w:cs="Times New Roman"/>
          <w:sz w:val="28"/>
          <w:szCs w:val="28"/>
        </w:rPr>
        <w:t>».</w:t>
      </w:r>
    </w:p>
    <w:p w:rsidR="00B1045C" w:rsidRDefault="00B1045C" w:rsidP="00B1045C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B1045C" w:rsidRPr="009030B3" w:rsidRDefault="00B1045C" w:rsidP="00B1045C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2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CA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Pr="00C42C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2CA9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6910ED">
        <w:rPr>
          <w:rFonts w:ascii="Times New Roman" w:hAnsi="Times New Roman" w:cs="Times New Roman"/>
          <w:sz w:val="28"/>
          <w:szCs w:val="28"/>
        </w:rPr>
        <w:t xml:space="preserve"> </w:t>
      </w:r>
      <w:r w:rsidRPr="00C42CA9">
        <w:rPr>
          <w:rFonts w:ascii="Times New Roman" w:hAnsi="Times New Roman" w:cs="Times New Roman"/>
          <w:sz w:val="28"/>
          <w:szCs w:val="28"/>
        </w:rPr>
        <w:t>И.П.).</w:t>
      </w:r>
    </w:p>
    <w:p w:rsidR="00B1045C" w:rsidRDefault="00B1045C" w:rsidP="00B1045C">
      <w:pPr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B1045C" w:rsidRPr="009734F4" w:rsidRDefault="00B1045C" w:rsidP="00B1045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</w:t>
      </w:r>
      <w:proofErr w:type="gramStart"/>
      <w:r w:rsidRPr="009734F4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045C" w:rsidRPr="009734F4" w:rsidRDefault="00B1045C" w:rsidP="00B1045C">
      <w:pPr>
        <w:spacing w:line="360" w:lineRule="auto"/>
        <w:rPr>
          <w:b/>
          <w:bCs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А.М. Петров </w:t>
      </w:r>
    </w:p>
    <w:p w:rsidR="00B1045C" w:rsidRDefault="00B1045C" w:rsidP="00B1045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045C" w:rsidRDefault="00B1045C" w:rsidP="00B1045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</w:t>
      </w:r>
    </w:p>
    <w:p w:rsidR="00B1045C" w:rsidRDefault="00B1045C" w:rsidP="00B1045C">
      <w:pPr>
        <w:spacing w:line="360" w:lineRule="auto"/>
        <w:rPr>
          <w:b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В.А. </w:t>
      </w:r>
      <w:proofErr w:type="spellStart"/>
      <w:r w:rsidRPr="009734F4">
        <w:rPr>
          <w:rFonts w:ascii="Times New Roman" w:hAnsi="Times New Roman" w:cs="Times New Roman"/>
          <w:b/>
          <w:bCs/>
          <w:sz w:val="28"/>
          <w:szCs w:val="28"/>
        </w:rPr>
        <w:t>Чихирев</w:t>
      </w:r>
      <w:proofErr w:type="spellEnd"/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045C" w:rsidRDefault="00B1045C" w:rsidP="00B1045C">
      <w:pPr>
        <w:tabs>
          <w:tab w:val="left" w:pos="5103"/>
        </w:tabs>
        <w:spacing w:line="36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Pr="00CD3095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045C" w:rsidRPr="00CD3095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D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Pr="00CD3095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</w:p>
    <w:p w:rsidR="00B1045C" w:rsidRPr="00CD3095" w:rsidRDefault="00B1045C" w:rsidP="00B1045C">
      <w:pPr>
        <w:tabs>
          <w:tab w:val="left" w:pos="5103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Pr="00DE7ED6" w:rsidRDefault="00B1045C" w:rsidP="00B1045C">
      <w:pPr>
        <w:tabs>
          <w:tab w:val="left" w:pos="5103"/>
          <w:tab w:val="left" w:pos="7200"/>
        </w:tabs>
        <w:ind w:left="49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7ED6">
        <w:rPr>
          <w:rFonts w:ascii="Times New Roman" w:hAnsi="Times New Roman" w:cs="Times New Roman"/>
          <w:sz w:val="28"/>
          <w:szCs w:val="28"/>
          <w:u w:val="single"/>
        </w:rPr>
        <w:t>от 30.03.2017 г. № 239</w:t>
      </w:r>
    </w:p>
    <w:p w:rsidR="00B1045C" w:rsidRDefault="00B1045C" w:rsidP="00B1045C">
      <w:pPr>
        <w:tabs>
          <w:tab w:val="left" w:pos="5103"/>
          <w:tab w:val="left" w:pos="7200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tabs>
          <w:tab w:val="left" w:pos="5103"/>
          <w:tab w:val="left" w:pos="7200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решению Думы городского округа Кинель </w:t>
      </w:r>
    </w:p>
    <w:p w:rsidR="00B1045C" w:rsidRDefault="00B1045C" w:rsidP="00B1045C">
      <w:pPr>
        <w:tabs>
          <w:tab w:val="left" w:pos="5103"/>
          <w:tab w:val="left" w:pos="7200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мая 2009 года № 667 </w:t>
      </w:r>
    </w:p>
    <w:p w:rsidR="00B1045C" w:rsidRDefault="00B1045C" w:rsidP="00B1045C">
      <w:pPr>
        <w:tabs>
          <w:tab w:val="left" w:pos="5103"/>
          <w:tab w:val="left" w:pos="7200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1045C" w:rsidRDefault="00B1045C" w:rsidP="00B1045C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3" w:name="sub_4100"/>
    </w:p>
    <w:p w:rsidR="00B1045C" w:rsidRPr="00B26889" w:rsidRDefault="00B1045C" w:rsidP="00B1045C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26889">
        <w:rPr>
          <w:b/>
          <w:sz w:val="28"/>
          <w:szCs w:val="28"/>
        </w:rPr>
        <w:t>ПОРЯДОК</w:t>
      </w:r>
    </w:p>
    <w:bookmarkEnd w:id="3"/>
    <w:p w:rsidR="00B1045C" w:rsidRDefault="00B1045C" w:rsidP="00B1045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B26889">
        <w:rPr>
          <w:b/>
          <w:sz w:val="28"/>
          <w:szCs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B26889">
          <w:rPr>
            <w:b/>
            <w:sz w:val="28"/>
            <w:szCs w:val="28"/>
          </w:rPr>
          <w:t>частью 4 статьи 18</w:t>
        </w:r>
      </w:hyperlink>
      <w:r w:rsidRPr="00B26889">
        <w:rPr>
          <w:b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</w:p>
    <w:p w:rsidR="00B1045C" w:rsidRPr="00B26889" w:rsidRDefault="00B1045C" w:rsidP="00B1045C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B1045C" w:rsidRPr="001B64E7" w:rsidRDefault="00B1045C" w:rsidP="00B1045C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64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процедуру формирования, ведения, опубликования перечня муниципального имущества </w:t>
      </w:r>
      <w:r w:rsidRPr="001B64E7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Pr="001B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4E7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8" w:history="1">
        <w:r w:rsidRPr="001B64E7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1B64E7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</w:t>
      </w:r>
      <w:r w:rsidRPr="001B64E7">
        <w:rPr>
          <w:rFonts w:ascii="Times New Roman" w:hAnsi="Times New Roman" w:cs="Times New Roman"/>
          <w:color w:val="000000"/>
          <w:sz w:val="28"/>
          <w:szCs w:val="28"/>
        </w:rPr>
        <w:t xml:space="preserve">(далее соответственно - Порядок, перечень),  </w:t>
      </w:r>
      <w:r w:rsidRPr="001B64E7">
        <w:rPr>
          <w:rFonts w:ascii="Times New Roman" w:hAnsi="Times New Roman" w:cs="Times New Roman"/>
          <w:sz w:val="28"/>
          <w:szCs w:val="28"/>
        </w:rPr>
        <w:t>в целях предоставления муниципального имущества городского округа Кинель Самарской области во владение и (или) в пользование</w:t>
      </w:r>
      <w:proofErr w:type="gramEnd"/>
      <w:r w:rsidRPr="001B64E7">
        <w:rPr>
          <w:rFonts w:ascii="Times New Roman" w:hAnsi="Times New Roman" w:cs="Times New Roman"/>
          <w:sz w:val="28"/>
          <w:szCs w:val="28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64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1002"/>
      <w:r>
        <w:rPr>
          <w:rFonts w:ascii="Times New Roman" w:hAnsi="Times New Roman" w:cs="Times New Roman"/>
          <w:sz w:val="28"/>
          <w:szCs w:val="28"/>
        </w:rPr>
        <w:t>1</w:t>
      </w:r>
      <w:r w:rsidRPr="00760653">
        <w:rPr>
          <w:rFonts w:ascii="Times New Roman" w:hAnsi="Times New Roman" w:cs="Times New Roman"/>
          <w:sz w:val="28"/>
          <w:szCs w:val="28"/>
        </w:rPr>
        <w:t xml:space="preserve">. В перечень вносятся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60653">
        <w:rPr>
          <w:rFonts w:ascii="Times New Roman" w:hAnsi="Times New Roman" w:cs="Times New Roman"/>
          <w:sz w:val="28"/>
          <w:szCs w:val="28"/>
        </w:rPr>
        <w:t xml:space="preserve">имуществе, </w:t>
      </w:r>
      <w:r>
        <w:rPr>
          <w:rFonts w:ascii="Times New Roman" w:hAnsi="Times New Roman" w:cs="Times New Roman"/>
          <w:sz w:val="28"/>
          <w:szCs w:val="28"/>
        </w:rPr>
        <w:t xml:space="preserve">находящемся в собственности городского округа Кинель Самарской области и </w:t>
      </w:r>
      <w:r w:rsidRPr="00760653">
        <w:rPr>
          <w:rFonts w:ascii="Times New Roman" w:hAnsi="Times New Roman" w:cs="Times New Roman"/>
          <w:sz w:val="28"/>
          <w:szCs w:val="28"/>
        </w:rPr>
        <w:t>соответствующем следующим критериям: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1021"/>
      <w:bookmarkEnd w:id="4"/>
      <w:r w:rsidRPr="0076065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1022"/>
      <w:bookmarkEnd w:id="5"/>
      <w:r w:rsidRPr="0076065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1023"/>
      <w:bookmarkEnd w:id="6"/>
      <w:r w:rsidRPr="0076065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1024"/>
      <w:bookmarkEnd w:id="7"/>
      <w:r w:rsidRPr="0076065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sub_1025"/>
      <w:bookmarkEnd w:id="8"/>
      <w:r w:rsidRPr="00760653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1026"/>
      <w:bookmarkEnd w:id="9"/>
      <w:r w:rsidRPr="00760653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760653">
        <w:rPr>
          <w:rFonts w:ascii="Times New Roman" w:hAnsi="Times New Roman" w:cs="Times New Roman"/>
          <w:sz w:val="28"/>
          <w:szCs w:val="28"/>
        </w:rPr>
        <w:t>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sub_1027"/>
      <w:bookmarkEnd w:id="10"/>
      <w:r w:rsidRPr="00760653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Pr="007606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0653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60653">
        <w:rPr>
          <w:rFonts w:ascii="Times New Roman" w:hAnsi="Times New Roman" w:cs="Times New Roman"/>
          <w:sz w:val="28"/>
          <w:szCs w:val="28"/>
        </w:rPr>
        <w:t xml:space="preserve">имуществе в перечень (в том числе ежегодное дополнение), а также исключение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 Самарской области в лице комитета по управлению муниципальным имуществом городского округа Кинель Самаркой области</w:t>
      </w:r>
      <w:r w:rsidRPr="0076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6065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постановления администрации городского округа Кинель Самарской области </w:t>
      </w:r>
      <w:r w:rsidRPr="00760653">
        <w:rPr>
          <w:rFonts w:ascii="Times New Roman" w:hAnsi="Times New Roman" w:cs="Times New Roman"/>
          <w:sz w:val="28"/>
          <w:szCs w:val="28"/>
        </w:rPr>
        <w:t xml:space="preserve"> об утверждении перечня или о внесении в него</w:t>
      </w:r>
      <w:proofErr w:type="gramEnd"/>
      <w:r w:rsidRPr="00760653">
        <w:rPr>
          <w:rFonts w:ascii="Times New Roman" w:hAnsi="Times New Roman" w:cs="Times New Roman"/>
          <w:sz w:val="28"/>
          <w:szCs w:val="28"/>
        </w:rPr>
        <w:t xml:space="preserve"> изменений на основе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отделов и структурных подразделений администрации городского округа Кинель Самарской области</w:t>
      </w:r>
      <w:r w:rsidRPr="00760653">
        <w:rPr>
          <w:rFonts w:ascii="Times New Roman" w:hAnsi="Times New Roman" w:cs="Times New Roman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2"/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653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в перечень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Pr="00760653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760653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sub_1004"/>
      <w:r>
        <w:rPr>
          <w:rFonts w:ascii="Times New Roman" w:hAnsi="Times New Roman" w:cs="Times New Roman"/>
          <w:sz w:val="28"/>
          <w:szCs w:val="28"/>
        </w:rPr>
        <w:t>3</w:t>
      </w:r>
      <w:r w:rsidRPr="00760653">
        <w:rPr>
          <w:rFonts w:ascii="Times New Roman" w:hAnsi="Times New Roman" w:cs="Times New Roman"/>
          <w:sz w:val="28"/>
          <w:szCs w:val="28"/>
        </w:rPr>
        <w:t xml:space="preserve">. Рассмотрение предложения, указанного в </w:t>
      </w:r>
      <w:hyperlink w:anchor="sub_1003" w:history="1">
        <w:r w:rsidRPr="00617D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Pr="00760653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течение 30 календарных дней </w:t>
      </w:r>
      <w:proofErr w:type="gramStart"/>
      <w:r w:rsidRPr="0076065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60653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sub_1041"/>
      <w:bookmarkEnd w:id="13"/>
      <w:r w:rsidRPr="00760653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B804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76065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760653">
        <w:rPr>
          <w:rFonts w:ascii="Times New Roman" w:hAnsi="Times New Roman" w:cs="Times New Roman"/>
          <w:sz w:val="28"/>
          <w:szCs w:val="28"/>
        </w:rPr>
        <w:t>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sub_1042"/>
      <w:bookmarkEnd w:id="14"/>
      <w:r w:rsidRPr="00760653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sub_1006" w:history="1">
        <w:r w:rsidRPr="00B8046E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Pr="00B8046E">
        <w:rPr>
          <w:rFonts w:ascii="Times New Roman" w:hAnsi="Times New Roman" w:cs="Times New Roman"/>
          <w:sz w:val="28"/>
          <w:szCs w:val="28"/>
        </w:rPr>
        <w:t>5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7" w:history="1">
        <w:r w:rsidRPr="00B8046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8046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</w:t>
      </w:r>
      <w:r w:rsidRPr="00B8046E">
        <w:rPr>
          <w:rFonts w:ascii="Times New Roman" w:hAnsi="Times New Roman" w:cs="Times New Roman"/>
          <w:sz w:val="28"/>
          <w:szCs w:val="28"/>
        </w:rPr>
        <w:t>Порядка</w:t>
      </w:r>
      <w:r w:rsidRPr="00760653">
        <w:rPr>
          <w:rFonts w:ascii="Times New Roman" w:hAnsi="Times New Roman" w:cs="Times New Roman"/>
          <w:sz w:val="28"/>
          <w:szCs w:val="28"/>
        </w:rPr>
        <w:t>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sub_1043"/>
      <w:bookmarkEnd w:id="15"/>
      <w:r w:rsidRPr="00760653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sub_1005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Pr="00760653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учете предложения, указанного в </w:t>
      </w:r>
      <w:hyperlink w:anchor="sub_1003" w:history="1">
        <w:r w:rsidRPr="00B8046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76065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60653"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sub_1006"/>
      <w:bookmarkEnd w:id="17"/>
      <w:r>
        <w:rPr>
          <w:rFonts w:ascii="Times New Roman" w:hAnsi="Times New Roman" w:cs="Times New Roman"/>
          <w:sz w:val="28"/>
          <w:szCs w:val="28"/>
        </w:rPr>
        <w:t>5</w:t>
      </w:r>
      <w:r w:rsidRPr="00760653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9" w:name="sub_1061"/>
      <w:bookmarkEnd w:id="18"/>
      <w:r w:rsidRPr="00760653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sub_1062"/>
      <w:bookmarkEnd w:id="19"/>
      <w:r w:rsidRPr="00760653">
        <w:rPr>
          <w:rFonts w:ascii="Times New Roman" w:hAnsi="Times New Roman" w:cs="Times New Roman"/>
          <w:sz w:val="28"/>
          <w:szCs w:val="28"/>
        </w:rPr>
        <w:lastRenderedPageBreak/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9" w:history="1">
        <w:r w:rsidRPr="003A6DE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60653">
        <w:rPr>
          <w:rFonts w:ascii="Times New Roman" w:hAnsi="Times New Roman" w:cs="Times New Roman"/>
          <w:sz w:val="28"/>
          <w:szCs w:val="28"/>
        </w:rPr>
        <w:t xml:space="preserve"> "О защите конкуренции".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sub_1007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Pr="00760653">
        <w:rPr>
          <w:rFonts w:ascii="Times New Roman" w:hAnsi="Times New Roman" w:cs="Times New Roman"/>
          <w:sz w:val="28"/>
          <w:szCs w:val="28"/>
        </w:rPr>
        <w:t xml:space="preserve">. Уполномоченный орган исключает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sub_1071"/>
      <w:bookmarkEnd w:id="21"/>
      <w:proofErr w:type="gramStart"/>
      <w:r w:rsidRPr="00760653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городского округа Кинель Самарской области</w:t>
      </w:r>
      <w:r w:rsidRPr="00760653">
        <w:rPr>
          <w:rFonts w:ascii="Times New Roman" w:hAnsi="Times New Roman" w:cs="Times New Roman"/>
          <w:sz w:val="28"/>
          <w:szCs w:val="28"/>
        </w:rPr>
        <w:t xml:space="preserve"> о его использовании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0653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  <w:proofErr w:type="gramEnd"/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sub_1072"/>
      <w:bookmarkEnd w:id="22"/>
      <w:r w:rsidRPr="00760653">
        <w:rPr>
          <w:rFonts w:ascii="Times New Roman" w:hAnsi="Times New Roman" w:cs="Times New Roman"/>
          <w:sz w:val="28"/>
          <w:szCs w:val="28"/>
        </w:rPr>
        <w:t xml:space="preserve">б) право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0653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4" w:name="sub_1008"/>
      <w:bookmarkEnd w:id="23"/>
      <w:r>
        <w:rPr>
          <w:rFonts w:ascii="Times New Roman" w:hAnsi="Times New Roman" w:cs="Times New Roman"/>
          <w:sz w:val="28"/>
          <w:szCs w:val="28"/>
        </w:rPr>
        <w:t>7</w:t>
      </w:r>
      <w:r w:rsidRPr="00760653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вносятся в перечень в составе и по форме, которые установлены в </w:t>
      </w:r>
      <w:r>
        <w:rPr>
          <w:rFonts w:ascii="Times New Roman" w:hAnsi="Times New Roman" w:cs="Times New Roman"/>
          <w:sz w:val="28"/>
          <w:szCs w:val="28"/>
        </w:rPr>
        <w:t>Приложении к настоящему Порядку.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sub_1010"/>
      <w:bookmarkEnd w:id="24"/>
      <w:r>
        <w:rPr>
          <w:rFonts w:ascii="Times New Roman" w:hAnsi="Times New Roman" w:cs="Times New Roman"/>
          <w:sz w:val="28"/>
          <w:szCs w:val="28"/>
        </w:rPr>
        <w:t>8</w:t>
      </w:r>
      <w:r w:rsidRPr="00760653">
        <w:rPr>
          <w:rFonts w:ascii="Times New Roman" w:hAnsi="Times New Roman" w:cs="Times New Roman"/>
          <w:sz w:val="28"/>
          <w:szCs w:val="28"/>
        </w:rPr>
        <w:t>. Ведение перечня осуществляется уполномоченным органом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и на бумажном носителе</w:t>
      </w:r>
      <w:r w:rsidRPr="00760653">
        <w:rPr>
          <w:rFonts w:ascii="Times New Roman" w:hAnsi="Times New Roman" w:cs="Times New Roman"/>
          <w:sz w:val="28"/>
          <w:szCs w:val="28"/>
        </w:rPr>
        <w:t>.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6" w:name="sub_1011"/>
      <w:bookmarkEnd w:id="25"/>
      <w:r>
        <w:rPr>
          <w:rFonts w:ascii="Times New Roman" w:hAnsi="Times New Roman" w:cs="Times New Roman"/>
          <w:sz w:val="28"/>
          <w:szCs w:val="28"/>
        </w:rPr>
        <w:t>9</w:t>
      </w:r>
      <w:r w:rsidRPr="00760653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подлежат: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7" w:name="sub_1111"/>
      <w:bookmarkEnd w:id="26"/>
      <w:r w:rsidRPr="00760653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>
        <w:rPr>
          <w:rFonts w:ascii="Times New Roman" w:hAnsi="Times New Roman" w:cs="Times New Roman"/>
          <w:sz w:val="28"/>
          <w:szCs w:val="28"/>
        </w:rPr>
        <w:t>газетах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60653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p w:rsidR="00B1045C" w:rsidRPr="00760653" w:rsidRDefault="00B1045C" w:rsidP="00B1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sub_1112"/>
      <w:bookmarkEnd w:id="27"/>
      <w:r w:rsidRPr="00760653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</w:t>
      </w:r>
      <w:r w:rsidRPr="007606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8"/>
    <w:p w:rsidR="00B1045C" w:rsidRPr="00760653" w:rsidRDefault="00B1045C" w:rsidP="00B1045C">
      <w:pPr>
        <w:rPr>
          <w:rFonts w:ascii="Times New Roman" w:hAnsi="Times New Roman" w:cs="Times New Roman"/>
          <w:sz w:val="28"/>
          <w:szCs w:val="28"/>
        </w:rPr>
        <w:sectPr w:rsidR="00B1045C" w:rsidRPr="00760653" w:rsidSect="00FD626F">
          <w:pgSz w:w="11906" w:h="16838"/>
          <w:pgMar w:top="709" w:right="1134" w:bottom="851" w:left="1418" w:header="720" w:footer="720" w:gutter="0"/>
          <w:cols w:space="720"/>
          <w:noEndnote/>
          <w:docGrid w:linePitch="272"/>
        </w:sectPr>
      </w:pPr>
    </w:p>
    <w:p w:rsidR="00B1045C" w:rsidRDefault="00B1045C" w:rsidP="00B1045C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045C" w:rsidRPr="00E15C8E" w:rsidRDefault="00B1045C" w:rsidP="00B1045C">
      <w:pPr>
        <w:ind w:left="8505"/>
        <w:jc w:val="center"/>
        <w:rPr>
          <w:rFonts w:ascii="Times New Roman" w:hAnsi="Times New Roman" w:cs="Times New Roman"/>
        </w:rPr>
      </w:pPr>
      <w:r w:rsidRPr="00E15C8E">
        <w:rPr>
          <w:rFonts w:ascii="Times New Roman" w:hAnsi="Times New Roman" w:cs="Times New Roman"/>
        </w:rPr>
        <w:t>к Порядку</w:t>
      </w:r>
      <w:r w:rsidRPr="00E15C8E">
        <w:rPr>
          <w:rFonts w:ascii="Times New Roman" w:hAnsi="Times New Roman" w:cs="Times New Roman"/>
          <w:color w:val="000000"/>
        </w:rPr>
        <w:t xml:space="preserve"> формирования, ведения, опубликования перечня муниципального имущества </w:t>
      </w:r>
      <w:r w:rsidRPr="00E15C8E">
        <w:rPr>
          <w:rFonts w:ascii="Times New Roman" w:hAnsi="Times New Roman" w:cs="Times New Roman"/>
        </w:rPr>
        <w:t xml:space="preserve">свободного от прав третьих лиц (за исключением имущественных прав субъектов малого и среднего предпринимательства),  предусмотренного </w:t>
      </w:r>
      <w:hyperlink r:id="rId10" w:history="1">
        <w:r w:rsidRPr="00E15C8E">
          <w:rPr>
            <w:rFonts w:ascii="Times New Roman" w:hAnsi="Times New Roman" w:cs="Times New Roman"/>
          </w:rPr>
          <w:t>частью 4 статьи 18</w:t>
        </w:r>
      </w:hyperlink>
      <w:r w:rsidRPr="00E15C8E">
        <w:rPr>
          <w:rFonts w:ascii="Times New Roman" w:hAnsi="Times New Roman" w:cs="Times New Roman"/>
        </w:rPr>
        <w:t xml:space="preserve"> Федерального закона «О развитии малого и среднего предпринимательства в Российской Федерации» </w:t>
      </w:r>
    </w:p>
    <w:p w:rsidR="00B1045C" w:rsidRPr="00AF594C" w:rsidRDefault="00B1045C" w:rsidP="00B1045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024"/>
        <w:gridCol w:w="977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F594C">
              <w:rPr>
                <w:rFonts w:ascii="Times New Roman" w:hAnsi="Times New Roman" w:cs="Times New Roman"/>
              </w:rPr>
              <w:t>п</w:t>
            </w:r>
            <w:proofErr w:type="gramEnd"/>
            <w:r w:rsidRPr="00AF594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Номер в реестре имущества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594C">
              <w:rPr>
                <w:rFonts w:ascii="Times New Roman" w:hAnsi="Times New Roman" w:cs="Times New Roman"/>
              </w:rPr>
              <w:t>Адрес (местоположение) объекта</w:t>
            </w:r>
            <w:hyperlink w:anchor="sub_2112" w:history="1">
              <w:r w:rsidRPr="00AF594C">
                <w:rPr>
                  <w:rFonts w:ascii="Times New Roman" w:hAnsi="Times New Roman" w:cs="Times New Roman"/>
                  <w:color w:val="106BBE"/>
                </w:rPr>
                <w:t>)</w:t>
              </w:r>
            </w:hyperlink>
            <w:proofErr w:type="gramEnd"/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proofErr w:type="gramStart"/>
            <w:r w:rsidRPr="00AF594C">
              <w:rPr>
                <w:rFonts w:ascii="Times New Roman" w:hAnsi="Times New Roman" w:cs="Times New Roman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Тип и номер корпуса, строения, владения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14</w:t>
            </w:r>
          </w:p>
        </w:tc>
      </w:tr>
    </w:tbl>
    <w:p w:rsidR="00B1045C" w:rsidRPr="00AF594C" w:rsidRDefault="00B1045C" w:rsidP="00B1045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 xml:space="preserve">Вид объекта </w:t>
            </w:r>
            <w:r w:rsidRPr="00AF594C">
              <w:rPr>
                <w:rFonts w:ascii="Times New Roman" w:hAnsi="Times New Roman" w:cs="Times New Roman"/>
              </w:rPr>
              <w:lastRenderedPageBreak/>
              <w:t>недвижимости; 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594C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AF594C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AF594C">
              <w:rPr>
                <w:rFonts w:ascii="Times New Roman" w:hAnsi="Times New Roman" w:cs="Times New Roman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594C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22</w:t>
            </w:r>
          </w:p>
        </w:tc>
      </w:tr>
    </w:tbl>
    <w:p w:rsidR="00B1045C" w:rsidRPr="00AF594C" w:rsidRDefault="00B1045C" w:rsidP="00B1045C">
      <w:pPr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911"/>
        <w:gridCol w:w="851"/>
        <w:gridCol w:w="708"/>
        <w:gridCol w:w="709"/>
        <w:gridCol w:w="1276"/>
        <w:gridCol w:w="567"/>
        <w:gridCol w:w="850"/>
        <w:gridCol w:w="851"/>
        <w:gridCol w:w="992"/>
        <w:gridCol w:w="992"/>
        <w:gridCol w:w="851"/>
        <w:gridCol w:w="850"/>
        <w:gridCol w:w="851"/>
        <w:gridCol w:w="992"/>
        <w:gridCol w:w="992"/>
      </w:tblGrid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</w:t>
            </w:r>
            <w:r w:rsidRPr="00AF594C">
              <w:rPr>
                <w:rFonts w:ascii="Times New Roman" w:hAnsi="Times New Roman" w:cs="Times New Roman"/>
              </w:rPr>
              <w:lastRenderedPageBreak/>
              <w:t>е средства, инвентарь, инструменты, иное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 xml:space="preserve">Государственный регистрационный </w:t>
            </w:r>
            <w:r w:rsidRPr="00AF594C">
              <w:rPr>
                <w:rFonts w:ascii="Times New Roman" w:hAnsi="Times New Roman" w:cs="Times New Roman"/>
              </w:rPr>
              <w:lastRenderedPageBreak/>
              <w:t>знак (при наличии)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Наименование объекта учета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Кадастровый номер объекта недвижимого имущества</w:t>
            </w:r>
            <w:r w:rsidRPr="00AF594C">
              <w:rPr>
                <w:rFonts w:ascii="Times New Roman" w:hAnsi="Times New Roman" w:cs="Times New Roman"/>
              </w:rPr>
              <w:lastRenderedPageBreak/>
              <w:t xml:space="preserve">, в том числе земельного участка, </w:t>
            </w:r>
            <w:proofErr w:type="gramStart"/>
            <w:r w:rsidRPr="00AF594C">
              <w:rPr>
                <w:rFonts w:ascii="Times New Roman" w:hAnsi="Times New Roman" w:cs="Times New Roman"/>
              </w:rPr>
              <w:t>в</w:t>
            </w:r>
            <w:proofErr w:type="gramEnd"/>
            <w:r w:rsidRPr="00AF594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F594C">
              <w:rPr>
                <w:rFonts w:ascii="Times New Roman" w:hAnsi="Times New Roman" w:cs="Times New Roman"/>
              </w:rPr>
              <w:t>на</w:t>
            </w:r>
            <w:proofErr w:type="gramEnd"/>
            <w:r w:rsidRPr="00AF594C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Полно</w:t>
            </w:r>
            <w:r w:rsidRPr="00AF594C">
              <w:rPr>
                <w:rFonts w:ascii="Times New Roman" w:hAnsi="Times New Roman" w:cs="Times New Roman"/>
              </w:rPr>
              <w:lastRenderedPageBreak/>
              <w:t>е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Дата заключе</w:t>
            </w:r>
            <w:r w:rsidRPr="00AF594C">
              <w:rPr>
                <w:rFonts w:ascii="Times New Roman" w:hAnsi="Times New Roman" w:cs="Times New Roman"/>
              </w:rPr>
              <w:lastRenderedPageBreak/>
              <w:t>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Дата окончан</w:t>
            </w:r>
            <w:r w:rsidRPr="00AF594C">
              <w:rPr>
                <w:rFonts w:ascii="Times New Roman" w:hAnsi="Times New Roman" w:cs="Times New Roman"/>
              </w:rPr>
              <w:lastRenderedPageBreak/>
              <w:t>ия действия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 xml:space="preserve">Полное </w:t>
            </w:r>
            <w:r w:rsidRPr="00AF594C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Дата заключе</w:t>
            </w:r>
            <w:r w:rsidRPr="00AF594C">
              <w:rPr>
                <w:rFonts w:ascii="Times New Roman" w:hAnsi="Times New Roman" w:cs="Times New Roman"/>
              </w:rPr>
              <w:lastRenderedPageBreak/>
              <w:t>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Дата окончан</w:t>
            </w:r>
            <w:r w:rsidRPr="00AF594C">
              <w:rPr>
                <w:rFonts w:ascii="Times New Roman" w:hAnsi="Times New Roman" w:cs="Times New Roman"/>
              </w:rPr>
              <w:lastRenderedPageBreak/>
              <w:t>ия действия договора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38</w:t>
            </w:r>
          </w:p>
        </w:tc>
      </w:tr>
    </w:tbl>
    <w:p w:rsidR="00B1045C" w:rsidRPr="00AF594C" w:rsidRDefault="00B1045C" w:rsidP="00B1045C">
      <w:pPr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27"/>
        <w:gridCol w:w="4819"/>
        <w:gridCol w:w="2268"/>
        <w:gridCol w:w="2268"/>
      </w:tblGrid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Номер</w:t>
            </w:r>
          </w:p>
        </w:tc>
      </w:tr>
      <w:tr w:rsidR="00B1045C" w:rsidRPr="00AF594C" w:rsidTr="00B63502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5C" w:rsidRPr="00AF594C" w:rsidRDefault="00B1045C" w:rsidP="00B63502">
            <w:pPr>
              <w:jc w:val="center"/>
              <w:rPr>
                <w:rFonts w:ascii="Times New Roman" w:hAnsi="Times New Roman" w:cs="Times New Roman"/>
              </w:rPr>
            </w:pPr>
            <w:r w:rsidRPr="00AF594C">
              <w:rPr>
                <w:rFonts w:ascii="Times New Roman" w:hAnsi="Times New Roman" w:cs="Times New Roman"/>
              </w:rPr>
              <w:t>43</w:t>
            </w:r>
          </w:p>
        </w:tc>
      </w:tr>
    </w:tbl>
    <w:p w:rsidR="00B1045C" w:rsidRDefault="00B1045C" w:rsidP="00B1045C">
      <w:pPr>
        <w:rPr>
          <w:rFonts w:ascii="Times New Roman" w:hAnsi="Times New Roman" w:cs="Times New Roman"/>
        </w:rPr>
      </w:pPr>
    </w:p>
    <w:p w:rsidR="00B1045C" w:rsidRPr="002F4945" w:rsidRDefault="00B1045C" w:rsidP="00B1045C">
      <w:pPr>
        <w:rPr>
          <w:rFonts w:ascii="Times New Roman" w:hAnsi="Times New Roman" w:cs="Times New Roman"/>
        </w:rPr>
      </w:pPr>
    </w:p>
    <w:p w:rsidR="00B1045C" w:rsidRPr="002F4945" w:rsidRDefault="00B1045C" w:rsidP="00B1045C">
      <w:pPr>
        <w:rPr>
          <w:rFonts w:ascii="Times New Roman" w:hAnsi="Times New Roman" w:cs="Times New Roman"/>
        </w:rPr>
      </w:pPr>
    </w:p>
    <w:p w:rsidR="00B1045C" w:rsidRPr="002F4945" w:rsidRDefault="00B1045C" w:rsidP="00B1045C">
      <w:pPr>
        <w:rPr>
          <w:rFonts w:ascii="Times New Roman" w:hAnsi="Times New Roman" w:cs="Times New Roman"/>
        </w:rPr>
      </w:pPr>
    </w:p>
    <w:p w:rsidR="00B1045C" w:rsidRPr="002F4945" w:rsidRDefault="00B1045C" w:rsidP="00B1045C">
      <w:pPr>
        <w:rPr>
          <w:rFonts w:ascii="Times New Roman" w:hAnsi="Times New Roman" w:cs="Times New Roman"/>
        </w:rPr>
      </w:pPr>
    </w:p>
    <w:p w:rsidR="00B1045C" w:rsidRPr="002F4945" w:rsidRDefault="00B1045C" w:rsidP="00B1045C">
      <w:pPr>
        <w:rPr>
          <w:rFonts w:ascii="Times New Roman" w:hAnsi="Times New Roman" w:cs="Times New Roman"/>
        </w:rPr>
      </w:pPr>
    </w:p>
    <w:p w:rsidR="00B1045C" w:rsidRPr="002F4945" w:rsidRDefault="00B1045C" w:rsidP="00B1045C">
      <w:pPr>
        <w:rPr>
          <w:rFonts w:ascii="Times New Roman" w:hAnsi="Times New Roman" w:cs="Times New Roman"/>
        </w:rPr>
        <w:sectPr w:rsidR="00B1045C" w:rsidRPr="002F4945" w:rsidSect="00CA04AE">
          <w:pgSz w:w="16838" w:h="11906" w:orient="landscape"/>
          <w:pgMar w:top="1418" w:right="1245" w:bottom="1134" w:left="1134" w:header="720" w:footer="720" w:gutter="0"/>
          <w:cols w:space="720"/>
          <w:noEndnote/>
          <w:docGrid w:linePitch="272"/>
        </w:sectPr>
      </w:pPr>
    </w:p>
    <w:p w:rsidR="00B1045C" w:rsidRDefault="00B1045C" w:rsidP="00B1045C">
      <w:pPr>
        <w:rPr>
          <w:rFonts w:ascii="Times New Roman" w:hAnsi="Times New Roman" w:cs="Times New Roman"/>
          <w:sz w:val="28"/>
          <w:szCs w:val="28"/>
        </w:rPr>
      </w:pPr>
    </w:p>
    <w:p w:rsidR="00416907" w:rsidRDefault="00416907">
      <w:bookmarkStart w:id="29" w:name="_GoBack"/>
      <w:bookmarkEnd w:id="29"/>
    </w:p>
    <w:sectPr w:rsidR="00416907" w:rsidSect="009057D9">
      <w:pgSz w:w="11906" w:h="16838"/>
      <w:pgMar w:top="1134" w:right="1134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5C"/>
    <w:rsid w:val="00416907"/>
    <w:rsid w:val="00B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04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045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B1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04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045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B1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2E17F72475408F09EE924014FBA7E720B533C4F5593228C5FCEE8D9189D6916D9611BD1316447I4V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2017-03-31T13:19:00Z</dcterms:created>
  <dcterms:modified xsi:type="dcterms:W3CDTF">2017-03-31T13:21:00Z</dcterms:modified>
</cp:coreProperties>
</file>