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Default="00A50CBF" w:rsidP="00A50CBF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тел. 2-19-60, 2-18-80</w:t>
      </w:r>
    </w:p>
    <w:tbl>
      <w:tblPr>
        <w:tblW w:w="9716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9716"/>
      </w:tblGrid>
      <w:tr w:rsidR="00A50CBF" w:rsidTr="00CC5912">
        <w:trPr>
          <w:trHeight w:val="100"/>
        </w:trPr>
        <w:tc>
          <w:tcPr>
            <w:tcW w:w="971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CBF" w:rsidRDefault="00A50C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50CBF" w:rsidRPr="00445F5C" w:rsidRDefault="00A50CBF" w:rsidP="00992C22">
      <w:pPr>
        <w:jc w:val="center"/>
        <w:rPr>
          <w:b/>
          <w:sz w:val="28"/>
          <w:szCs w:val="28"/>
        </w:rPr>
      </w:pPr>
      <w:r w:rsidRPr="00445F5C">
        <w:rPr>
          <w:b/>
          <w:sz w:val="28"/>
          <w:szCs w:val="28"/>
        </w:rPr>
        <w:t>«</w:t>
      </w:r>
      <w:r w:rsidR="00445F5C" w:rsidRPr="00445F5C">
        <w:rPr>
          <w:b/>
          <w:sz w:val="28"/>
          <w:szCs w:val="28"/>
        </w:rPr>
        <w:t xml:space="preserve"> 30 »  ноября </w:t>
      </w:r>
      <w:r w:rsidR="00131E0A" w:rsidRPr="00445F5C">
        <w:rPr>
          <w:b/>
          <w:sz w:val="28"/>
          <w:szCs w:val="28"/>
        </w:rPr>
        <w:t>20</w:t>
      </w:r>
      <w:r w:rsidR="008D2D8F" w:rsidRPr="00445F5C">
        <w:rPr>
          <w:b/>
          <w:sz w:val="28"/>
          <w:szCs w:val="28"/>
        </w:rPr>
        <w:t>1</w:t>
      </w:r>
      <w:r w:rsidR="00A65B7A" w:rsidRPr="00445F5C">
        <w:rPr>
          <w:b/>
          <w:sz w:val="28"/>
          <w:szCs w:val="28"/>
        </w:rPr>
        <w:t>7</w:t>
      </w:r>
      <w:r w:rsidRPr="00445F5C">
        <w:rPr>
          <w:b/>
          <w:sz w:val="28"/>
          <w:szCs w:val="28"/>
        </w:rPr>
        <w:t>г.</w:t>
      </w:r>
      <w:r w:rsidR="002545F3" w:rsidRPr="00445F5C">
        <w:rPr>
          <w:b/>
          <w:sz w:val="28"/>
          <w:szCs w:val="28"/>
        </w:rPr>
        <w:tab/>
      </w:r>
      <w:r w:rsidR="00445F5C">
        <w:rPr>
          <w:b/>
          <w:sz w:val="28"/>
          <w:szCs w:val="28"/>
        </w:rPr>
        <w:t xml:space="preserve">  </w:t>
      </w:r>
      <w:r w:rsidR="009C6C4D" w:rsidRPr="00445F5C">
        <w:rPr>
          <w:b/>
          <w:sz w:val="28"/>
          <w:szCs w:val="28"/>
        </w:rPr>
        <w:tab/>
      </w:r>
      <w:r w:rsidR="009C6C4D" w:rsidRPr="00445F5C">
        <w:rPr>
          <w:b/>
          <w:sz w:val="28"/>
          <w:szCs w:val="28"/>
        </w:rPr>
        <w:tab/>
      </w:r>
      <w:r w:rsidR="00131E0A" w:rsidRPr="00445F5C">
        <w:rPr>
          <w:b/>
          <w:sz w:val="28"/>
          <w:szCs w:val="28"/>
        </w:rPr>
        <w:tab/>
      </w:r>
      <w:r w:rsidR="00407B4A" w:rsidRPr="00445F5C">
        <w:rPr>
          <w:b/>
          <w:sz w:val="28"/>
          <w:szCs w:val="28"/>
        </w:rPr>
        <w:tab/>
      </w:r>
      <w:r w:rsidR="002C7FA6" w:rsidRPr="00445F5C">
        <w:rPr>
          <w:b/>
          <w:sz w:val="28"/>
          <w:szCs w:val="28"/>
        </w:rPr>
        <w:tab/>
      </w:r>
      <w:r w:rsidR="00445F5C">
        <w:rPr>
          <w:b/>
          <w:sz w:val="28"/>
          <w:szCs w:val="28"/>
        </w:rPr>
        <w:t xml:space="preserve">                              </w:t>
      </w:r>
      <w:r w:rsidR="00445F5C" w:rsidRPr="00445F5C">
        <w:rPr>
          <w:b/>
          <w:sz w:val="28"/>
          <w:szCs w:val="28"/>
        </w:rPr>
        <w:t>№  312</w:t>
      </w:r>
    </w:p>
    <w:p w:rsidR="00A50CBF" w:rsidRPr="002C7FA6" w:rsidRDefault="00A50CBF" w:rsidP="00A50CBF">
      <w:pPr>
        <w:jc w:val="both"/>
        <w:rPr>
          <w:b/>
          <w:sz w:val="28"/>
          <w:szCs w:val="28"/>
        </w:rPr>
      </w:pPr>
    </w:p>
    <w:p w:rsidR="00A50CBF" w:rsidRPr="00480A90" w:rsidRDefault="00A50CBF" w:rsidP="00407B4A">
      <w:pPr>
        <w:jc w:val="center"/>
        <w:rPr>
          <w:b/>
          <w:sz w:val="28"/>
          <w:szCs w:val="28"/>
        </w:rPr>
      </w:pPr>
      <w:r w:rsidRPr="00480A90">
        <w:rPr>
          <w:b/>
          <w:sz w:val="28"/>
          <w:szCs w:val="28"/>
        </w:rPr>
        <w:t>Р Е Ш Е Н И Е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EF4A5C" w:rsidRPr="007B5FF5" w:rsidRDefault="00A65B7A" w:rsidP="00444035">
      <w:pPr>
        <w:ind w:right="4536"/>
        <w:jc w:val="both"/>
        <w:rPr>
          <w:sz w:val="28"/>
          <w:szCs w:val="28"/>
        </w:rPr>
      </w:pPr>
      <w:r w:rsidRPr="007B5FF5">
        <w:rPr>
          <w:bCs/>
          <w:sz w:val="28"/>
          <w:szCs w:val="28"/>
        </w:rPr>
        <w:t xml:space="preserve">Об обращении депутатов Думы городского округа Кинель Самарской области в Самарскую Губернскую Думу </w:t>
      </w:r>
      <w:r w:rsidR="008F5D3C">
        <w:rPr>
          <w:bCs/>
          <w:sz w:val="28"/>
          <w:szCs w:val="28"/>
        </w:rPr>
        <w:t>п</w:t>
      </w:r>
      <w:r w:rsidRPr="007B5FF5">
        <w:rPr>
          <w:bCs/>
          <w:sz w:val="28"/>
          <w:szCs w:val="28"/>
        </w:rPr>
        <w:t xml:space="preserve">о вопросу установления сроков уплаты налога на имущество физических лиц  в отношении объектов налогообложения, </w:t>
      </w:r>
      <w:r w:rsidRPr="007B5FF5">
        <w:rPr>
          <w:sz w:val="28"/>
          <w:szCs w:val="28"/>
        </w:rPr>
        <w:t xml:space="preserve">включенных в перечень, определяемый в соответствии с </w:t>
      </w:r>
      <w:r w:rsidR="00D048FA">
        <w:rPr>
          <w:sz w:val="28"/>
          <w:szCs w:val="28"/>
        </w:rPr>
        <w:t>пунктом 7 статьи 378.2</w:t>
      </w:r>
      <w:r w:rsidRPr="007B5FF5">
        <w:rPr>
          <w:sz w:val="28"/>
          <w:szCs w:val="28"/>
        </w:rPr>
        <w:t xml:space="preserve"> и в отношении объектов налогообложения, предусмотренных </w:t>
      </w:r>
      <w:r w:rsidR="00D048FA">
        <w:rPr>
          <w:sz w:val="28"/>
          <w:szCs w:val="28"/>
        </w:rPr>
        <w:t>абзацем вторым пункта 10 статьи 378.2</w:t>
      </w:r>
      <w:r w:rsidRPr="007B5FF5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</w:t>
      </w:r>
      <w:r w:rsidR="0036167F">
        <w:rPr>
          <w:sz w:val="28"/>
          <w:szCs w:val="28"/>
        </w:rPr>
        <w:t xml:space="preserve"> превышает 300 миллионов рублей</w:t>
      </w:r>
      <w:r w:rsidRPr="007B5FF5">
        <w:rPr>
          <w:sz w:val="28"/>
          <w:szCs w:val="28"/>
        </w:rPr>
        <w:t xml:space="preserve">  </w:t>
      </w:r>
    </w:p>
    <w:p w:rsidR="00EF4A5C" w:rsidRPr="00480A90" w:rsidRDefault="00EF4A5C" w:rsidP="006A28DC">
      <w:pPr>
        <w:ind w:right="4819"/>
        <w:jc w:val="both"/>
        <w:rPr>
          <w:b/>
          <w:sz w:val="28"/>
          <w:szCs w:val="28"/>
        </w:rPr>
      </w:pPr>
    </w:p>
    <w:p w:rsidR="00A65B7A" w:rsidRPr="008F5D3C" w:rsidRDefault="000F0E0E" w:rsidP="008F5D3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 №131-ФЗ </w:t>
      </w:r>
      <w:r w:rsidRPr="004B307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36167F" w:rsidRPr="008F5D3C">
        <w:rPr>
          <w:sz w:val="28"/>
          <w:szCs w:val="28"/>
        </w:rPr>
        <w:t xml:space="preserve"> руководствуясь Уставом городского округа Кинель Самарской области, Дума городского округа </w:t>
      </w:r>
      <w:r w:rsidR="008F5D3C" w:rsidRPr="008F5D3C">
        <w:rPr>
          <w:sz w:val="28"/>
          <w:szCs w:val="28"/>
        </w:rPr>
        <w:t>Кинель Самарской области</w:t>
      </w:r>
    </w:p>
    <w:p w:rsidR="00656BE2" w:rsidRPr="008F5D3C" w:rsidRDefault="00656BE2" w:rsidP="007978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5D3C">
        <w:rPr>
          <w:b/>
          <w:spacing w:val="-1"/>
          <w:sz w:val="28"/>
          <w:szCs w:val="28"/>
        </w:rPr>
        <w:t>Р</w:t>
      </w:r>
      <w:r w:rsidR="00DB5782" w:rsidRPr="008F5D3C">
        <w:rPr>
          <w:b/>
          <w:spacing w:val="-1"/>
          <w:sz w:val="28"/>
          <w:szCs w:val="28"/>
        </w:rPr>
        <w:t>ЕШИЛА</w:t>
      </w:r>
      <w:r w:rsidRPr="008F5D3C">
        <w:rPr>
          <w:b/>
          <w:spacing w:val="-1"/>
          <w:sz w:val="28"/>
          <w:szCs w:val="28"/>
        </w:rPr>
        <w:t>:</w:t>
      </w:r>
    </w:p>
    <w:p w:rsidR="00444035" w:rsidRPr="008F5D3C" w:rsidRDefault="00AF3261" w:rsidP="008F5D3C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5D3C">
        <w:rPr>
          <w:bCs/>
          <w:sz w:val="28"/>
          <w:szCs w:val="28"/>
        </w:rPr>
        <w:t xml:space="preserve"> </w:t>
      </w:r>
      <w:proofErr w:type="gramStart"/>
      <w:r w:rsidR="00254B72" w:rsidRPr="008F5D3C">
        <w:rPr>
          <w:bCs/>
          <w:sz w:val="28"/>
          <w:szCs w:val="28"/>
        </w:rPr>
        <w:t xml:space="preserve">Принять обращение депутатов Думы городского округа Кинель Самарской области в Самарскую Губернскую Думу по вопросу установления сроков уплаты налога на имущество физических лиц  в отношении объектов </w:t>
      </w:r>
      <w:r w:rsidR="00254B72" w:rsidRPr="008F5D3C">
        <w:rPr>
          <w:bCs/>
          <w:sz w:val="28"/>
          <w:szCs w:val="28"/>
        </w:rPr>
        <w:lastRenderedPageBreak/>
        <w:t xml:space="preserve">налогообложения, </w:t>
      </w:r>
      <w:r w:rsidR="00254B72" w:rsidRPr="008F5D3C">
        <w:rPr>
          <w:sz w:val="28"/>
          <w:szCs w:val="28"/>
        </w:rPr>
        <w:t xml:space="preserve">включенных в перечень, определяемый в соответствии с </w:t>
      </w:r>
      <w:hyperlink w:anchor="sub_37827" w:history="1">
        <w:r w:rsidR="00254B72" w:rsidRPr="00675779">
          <w:rPr>
            <w:sz w:val="28"/>
            <w:szCs w:val="28"/>
          </w:rPr>
          <w:t>пунктом 7 статьи 378.2</w:t>
        </w:r>
      </w:hyperlink>
      <w:r w:rsidR="00254B72" w:rsidRPr="008F5D3C">
        <w:rPr>
          <w:sz w:val="28"/>
          <w:szCs w:val="28"/>
        </w:rPr>
        <w:t xml:space="preserve"> и в отношении объектов налогообложения, предусмотренных </w:t>
      </w:r>
      <w:hyperlink w:anchor="sub_3782102" w:history="1">
        <w:r w:rsidR="00254B72" w:rsidRPr="00675779">
          <w:rPr>
            <w:sz w:val="28"/>
            <w:szCs w:val="28"/>
          </w:rPr>
          <w:t>абзацем вторым пункта 10 статьи 378.2</w:t>
        </w:r>
      </w:hyperlink>
      <w:r w:rsidR="00254B72" w:rsidRPr="008F5D3C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</w:t>
      </w:r>
      <w:proofErr w:type="gramEnd"/>
      <w:r w:rsidR="00254B72" w:rsidRPr="008F5D3C">
        <w:rPr>
          <w:sz w:val="28"/>
          <w:szCs w:val="28"/>
        </w:rPr>
        <w:t xml:space="preserve">, кадастровая стоимость </w:t>
      </w:r>
      <w:proofErr w:type="gramStart"/>
      <w:r w:rsidR="00254B72" w:rsidRPr="008F5D3C">
        <w:rPr>
          <w:sz w:val="28"/>
          <w:szCs w:val="28"/>
        </w:rPr>
        <w:t>каждого</w:t>
      </w:r>
      <w:proofErr w:type="gramEnd"/>
      <w:r w:rsidR="00254B72" w:rsidRPr="008F5D3C">
        <w:rPr>
          <w:sz w:val="28"/>
          <w:szCs w:val="28"/>
        </w:rPr>
        <w:t xml:space="preserve"> из которых превышает 300 миллионов рублей»</w:t>
      </w:r>
      <w:r w:rsidR="00254B72" w:rsidRPr="008F5D3C">
        <w:rPr>
          <w:bCs/>
          <w:sz w:val="28"/>
          <w:szCs w:val="28"/>
        </w:rPr>
        <w:t xml:space="preserve"> </w:t>
      </w:r>
      <w:r w:rsidR="007B5FF5" w:rsidRPr="008F5D3C">
        <w:rPr>
          <w:bCs/>
          <w:sz w:val="28"/>
          <w:szCs w:val="28"/>
        </w:rPr>
        <w:t>(Приложение</w:t>
      </w:r>
      <w:r w:rsidR="008B08BB" w:rsidRPr="008F5D3C">
        <w:rPr>
          <w:bCs/>
          <w:sz w:val="28"/>
          <w:szCs w:val="28"/>
        </w:rPr>
        <w:t>)</w:t>
      </w:r>
      <w:r w:rsidRPr="008F5D3C">
        <w:rPr>
          <w:bCs/>
          <w:sz w:val="28"/>
          <w:szCs w:val="28"/>
        </w:rPr>
        <w:t>.</w:t>
      </w:r>
    </w:p>
    <w:p w:rsidR="00E06903" w:rsidRPr="008F5D3C" w:rsidRDefault="008F5D3C" w:rsidP="008F5D3C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5D3C">
        <w:rPr>
          <w:sz w:val="28"/>
          <w:szCs w:val="28"/>
        </w:rPr>
        <w:t>Поручить  председателю Думы городского округа Кинель Самарской области Петрову А.М. направить настоящее обращение в Самарскую Губернскую Думу (Сазонов В.Ф.)  и в представительные органы  муниципальных образований Самарской области с просьбой поддержать данное обращение.</w:t>
      </w:r>
    </w:p>
    <w:p w:rsidR="008F5D3C" w:rsidRPr="008F5D3C" w:rsidRDefault="000F0E0E" w:rsidP="008F5D3C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5D3C" w:rsidRPr="008F5D3C">
        <w:rPr>
          <w:sz w:val="28"/>
          <w:szCs w:val="28"/>
        </w:rPr>
        <w:t xml:space="preserve">публиковать настоящее </w:t>
      </w:r>
      <w:r w:rsidR="00797810">
        <w:rPr>
          <w:sz w:val="28"/>
          <w:szCs w:val="28"/>
        </w:rPr>
        <w:t>решение</w:t>
      </w:r>
      <w:r w:rsidR="008F5D3C" w:rsidRPr="008F5D3C">
        <w:rPr>
          <w:sz w:val="28"/>
          <w:szCs w:val="28"/>
        </w:rPr>
        <w:t xml:space="preserve">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8F5D3C" w:rsidRPr="008F5D3C">
        <w:rPr>
          <w:sz w:val="28"/>
          <w:szCs w:val="28"/>
        </w:rPr>
        <w:t>кинельгород</w:t>
      </w:r>
      <w:proofErr w:type="gramStart"/>
      <w:r w:rsidR="008F5D3C" w:rsidRPr="008F5D3C">
        <w:rPr>
          <w:sz w:val="28"/>
          <w:szCs w:val="28"/>
        </w:rPr>
        <w:t>.р</w:t>
      </w:r>
      <w:proofErr w:type="gramEnd"/>
      <w:r w:rsidR="008F5D3C" w:rsidRPr="008F5D3C">
        <w:rPr>
          <w:sz w:val="28"/>
          <w:szCs w:val="28"/>
        </w:rPr>
        <w:t>ф</w:t>
      </w:r>
      <w:proofErr w:type="spellEnd"/>
      <w:r w:rsidR="008F5D3C" w:rsidRPr="008F5D3C">
        <w:rPr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8F12D9" w:rsidRPr="008F12D9" w:rsidRDefault="008F12D9" w:rsidP="008F12D9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 xml:space="preserve">Председатель Думы </w:t>
      </w:r>
      <w:proofErr w:type="gramStart"/>
      <w:r w:rsidRPr="008F12D9">
        <w:rPr>
          <w:b/>
          <w:sz w:val="28"/>
          <w:szCs w:val="28"/>
        </w:rPr>
        <w:t>городского</w:t>
      </w:r>
      <w:proofErr w:type="gramEnd"/>
    </w:p>
    <w:p w:rsidR="008F12D9" w:rsidRPr="008F12D9" w:rsidRDefault="008F12D9" w:rsidP="008F12D9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А.М.Петров</w:t>
      </w:r>
    </w:p>
    <w:p w:rsidR="008F12D9" w:rsidRPr="008F12D9" w:rsidRDefault="008F12D9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8F12D9" w:rsidRDefault="008F12D9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p w:rsidR="000F0E0E" w:rsidRPr="008F12D9" w:rsidRDefault="000F0E0E" w:rsidP="008F12D9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8"/>
        <w:gridCol w:w="5189"/>
      </w:tblGrid>
      <w:tr w:rsidR="00861B23" w:rsidTr="00861B23">
        <w:trPr>
          <w:trHeight w:val="1456"/>
        </w:trPr>
        <w:tc>
          <w:tcPr>
            <w:tcW w:w="4098" w:type="dxa"/>
          </w:tcPr>
          <w:p w:rsidR="00861B23" w:rsidRDefault="00861B23" w:rsidP="006757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E0E" w:rsidRDefault="000F0E0E" w:rsidP="006757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E0E" w:rsidRDefault="000F0E0E" w:rsidP="006757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9" w:type="dxa"/>
          </w:tcPr>
          <w:p w:rsidR="00861B23" w:rsidRPr="00346EBC" w:rsidRDefault="00861B23" w:rsidP="008F5D3C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EB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61B23" w:rsidRPr="00346EBC" w:rsidRDefault="00861B23" w:rsidP="008F5D3C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EBC">
              <w:rPr>
                <w:rFonts w:ascii="Times New Roman" w:hAnsi="Times New Roman"/>
                <w:sz w:val="28"/>
                <w:szCs w:val="28"/>
              </w:rPr>
              <w:t>к решению Думы городского округа</w:t>
            </w:r>
          </w:p>
          <w:p w:rsidR="00861B23" w:rsidRPr="00346EBC" w:rsidRDefault="00861B23" w:rsidP="008F5D3C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EBC">
              <w:rPr>
                <w:rFonts w:ascii="Times New Roman" w:hAnsi="Times New Roman"/>
                <w:sz w:val="28"/>
                <w:szCs w:val="28"/>
              </w:rPr>
              <w:t>Кинель Самарской области</w:t>
            </w:r>
          </w:p>
          <w:p w:rsidR="00861B23" w:rsidRPr="00445F5C" w:rsidRDefault="00445F5C" w:rsidP="008F5D3C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5F5C">
              <w:rPr>
                <w:rFonts w:ascii="Times New Roman" w:hAnsi="Times New Roman"/>
                <w:sz w:val="28"/>
                <w:szCs w:val="28"/>
                <w:u w:val="single"/>
              </w:rPr>
              <w:t>от  « 30 » ноября 2017 г.  № 312</w:t>
            </w:r>
          </w:p>
          <w:p w:rsidR="00861B23" w:rsidRDefault="00861B23" w:rsidP="006757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7E14" w:rsidRDefault="00587E14">
      <w:pPr>
        <w:rPr>
          <w:b/>
          <w:sz w:val="28"/>
          <w:szCs w:val="28"/>
        </w:rPr>
      </w:pPr>
    </w:p>
    <w:p w:rsidR="00587E14" w:rsidRPr="00797810" w:rsidRDefault="00861B23" w:rsidP="00861B23">
      <w:pPr>
        <w:jc w:val="center"/>
        <w:rPr>
          <w:b/>
          <w:sz w:val="28"/>
          <w:szCs w:val="28"/>
        </w:rPr>
      </w:pPr>
      <w:proofErr w:type="gramStart"/>
      <w:r w:rsidRPr="00797810">
        <w:rPr>
          <w:b/>
          <w:bCs/>
          <w:sz w:val="28"/>
          <w:szCs w:val="28"/>
        </w:rPr>
        <w:t xml:space="preserve">Обращение депутатов Думы городского округа Кинель Самарской области в Самарскую Губернскую Думу по вопросу установления сроков уплаты налога на имущество физических лиц  в отношении объектов налогообложения, </w:t>
      </w:r>
      <w:r w:rsidRPr="00797810">
        <w:rPr>
          <w:b/>
          <w:sz w:val="28"/>
          <w:szCs w:val="28"/>
        </w:rPr>
        <w:t xml:space="preserve">включенных в перечень, определяемый в соответствии с </w:t>
      </w:r>
      <w:hyperlink w:anchor="sub_37827" w:history="1">
        <w:r w:rsidRPr="00120108">
          <w:rPr>
            <w:b/>
            <w:sz w:val="28"/>
            <w:szCs w:val="28"/>
          </w:rPr>
          <w:t>пунктом 7 статьи 378.2</w:t>
        </w:r>
      </w:hyperlink>
      <w:r w:rsidRPr="00120108">
        <w:rPr>
          <w:b/>
          <w:sz w:val="28"/>
          <w:szCs w:val="28"/>
        </w:rPr>
        <w:t xml:space="preserve"> </w:t>
      </w:r>
      <w:r w:rsidRPr="00797810">
        <w:rPr>
          <w:b/>
          <w:sz w:val="28"/>
          <w:szCs w:val="28"/>
        </w:rPr>
        <w:t xml:space="preserve">и в отношении объектов налогообложения, предусмотренных </w:t>
      </w:r>
      <w:hyperlink w:anchor="sub_3782102" w:history="1">
        <w:r w:rsidRPr="00120108">
          <w:rPr>
            <w:b/>
            <w:sz w:val="28"/>
            <w:szCs w:val="28"/>
          </w:rPr>
          <w:t>абзацем вторым пункта 10 статьи 378.2</w:t>
        </w:r>
      </w:hyperlink>
      <w:r w:rsidRPr="00120108">
        <w:rPr>
          <w:b/>
          <w:sz w:val="28"/>
          <w:szCs w:val="28"/>
        </w:rPr>
        <w:t xml:space="preserve"> </w:t>
      </w:r>
      <w:r w:rsidRPr="00797810">
        <w:rPr>
          <w:b/>
          <w:sz w:val="28"/>
          <w:szCs w:val="28"/>
        </w:rPr>
        <w:t>Налогового Кодекса Российской Федерации, а также в отношении объектов налогообложения, кадастровая</w:t>
      </w:r>
      <w:proofErr w:type="gramEnd"/>
      <w:r w:rsidRPr="00797810">
        <w:rPr>
          <w:b/>
          <w:sz w:val="28"/>
          <w:szCs w:val="28"/>
        </w:rPr>
        <w:t xml:space="preserve"> стоимость </w:t>
      </w:r>
      <w:proofErr w:type="gramStart"/>
      <w:r w:rsidRPr="00797810">
        <w:rPr>
          <w:b/>
          <w:sz w:val="28"/>
          <w:szCs w:val="28"/>
        </w:rPr>
        <w:t>каждого</w:t>
      </w:r>
      <w:proofErr w:type="gramEnd"/>
      <w:r w:rsidRPr="00797810">
        <w:rPr>
          <w:b/>
          <w:sz w:val="28"/>
          <w:szCs w:val="28"/>
        </w:rPr>
        <w:t xml:space="preserve"> из которых превышает 300 миллионов рублей</w:t>
      </w:r>
    </w:p>
    <w:p w:rsidR="00861B23" w:rsidRPr="00D963CE" w:rsidRDefault="00861B23" w:rsidP="00861B23">
      <w:pPr>
        <w:jc w:val="center"/>
        <w:rPr>
          <w:sz w:val="28"/>
          <w:szCs w:val="28"/>
        </w:rPr>
      </w:pPr>
    </w:p>
    <w:p w:rsidR="000C5A51" w:rsidRDefault="000C5A51" w:rsidP="00322B5D">
      <w:pPr>
        <w:spacing w:line="360" w:lineRule="auto"/>
        <w:ind w:firstLine="709"/>
        <w:jc w:val="both"/>
        <w:rPr>
          <w:sz w:val="28"/>
          <w:szCs w:val="28"/>
        </w:rPr>
      </w:pPr>
    </w:p>
    <w:p w:rsidR="00FA2638" w:rsidRDefault="00A01292" w:rsidP="00322B5D">
      <w:pPr>
        <w:spacing w:line="360" w:lineRule="auto"/>
        <w:ind w:firstLine="709"/>
        <w:jc w:val="both"/>
        <w:rPr>
          <w:sz w:val="28"/>
          <w:szCs w:val="28"/>
        </w:rPr>
      </w:pPr>
      <w:r w:rsidRPr="007B5FF5">
        <w:rPr>
          <w:sz w:val="28"/>
          <w:szCs w:val="28"/>
        </w:rPr>
        <w:t xml:space="preserve">Председателю Думы городского округа Кинель Самарской области и Главе городского округа Кинель Самарской области </w:t>
      </w:r>
      <w:r w:rsidR="00AF1767" w:rsidRPr="007B5FF5">
        <w:rPr>
          <w:sz w:val="28"/>
          <w:szCs w:val="28"/>
        </w:rPr>
        <w:t>поступил</w:t>
      </w:r>
      <w:r w:rsidR="00841AD4" w:rsidRPr="007B5FF5">
        <w:rPr>
          <w:sz w:val="28"/>
          <w:szCs w:val="28"/>
        </w:rPr>
        <w:t>и</w:t>
      </w:r>
      <w:r w:rsidR="00AF1767" w:rsidRPr="007B5FF5">
        <w:rPr>
          <w:sz w:val="28"/>
          <w:szCs w:val="28"/>
        </w:rPr>
        <w:t xml:space="preserve"> </w:t>
      </w:r>
      <w:r w:rsidR="00841AD4" w:rsidRPr="007B5FF5">
        <w:rPr>
          <w:sz w:val="28"/>
          <w:szCs w:val="28"/>
        </w:rPr>
        <w:t>обращения</w:t>
      </w:r>
      <w:r w:rsidR="00AF1767" w:rsidRPr="007B5FF5">
        <w:rPr>
          <w:sz w:val="28"/>
          <w:szCs w:val="28"/>
        </w:rPr>
        <w:t xml:space="preserve">  коллектива предпринимателей и жителей городского округа Кинель  Самарской области </w:t>
      </w:r>
      <w:r w:rsidRPr="007B5FF5">
        <w:rPr>
          <w:sz w:val="28"/>
          <w:szCs w:val="28"/>
        </w:rPr>
        <w:t>от 07.11.2017</w:t>
      </w:r>
      <w:r w:rsidR="003C6A32">
        <w:rPr>
          <w:sz w:val="28"/>
          <w:szCs w:val="28"/>
        </w:rPr>
        <w:t xml:space="preserve"> </w:t>
      </w:r>
      <w:r w:rsidRPr="007B5FF5">
        <w:rPr>
          <w:sz w:val="28"/>
          <w:szCs w:val="28"/>
        </w:rPr>
        <w:t>года</w:t>
      </w:r>
      <w:r w:rsidR="00AF1767" w:rsidRPr="007B5FF5">
        <w:rPr>
          <w:sz w:val="28"/>
          <w:szCs w:val="28"/>
        </w:rPr>
        <w:t>. Обращения содержат просьбу</w:t>
      </w:r>
      <w:r w:rsidR="007317D1" w:rsidRPr="007B5FF5">
        <w:rPr>
          <w:sz w:val="28"/>
          <w:szCs w:val="28"/>
        </w:rPr>
        <w:t>,</w:t>
      </w:r>
      <w:r w:rsidRPr="007B5FF5">
        <w:rPr>
          <w:sz w:val="28"/>
          <w:szCs w:val="28"/>
        </w:rPr>
        <w:t xml:space="preserve"> о снижении налоговой нагрузки по </w:t>
      </w:r>
      <w:r w:rsidR="00AF1767" w:rsidRPr="007B5FF5">
        <w:rPr>
          <w:sz w:val="28"/>
          <w:szCs w:val="28"/>
        </w:rPr>
        <w:t xml:space="preserve">налогу на </w:t>
      </w:r>
      <w:r w:rsidRPr="007B5FF5">
        <w:rPr>
          <w:sz w:val="28"/>
          <w:szCs w:val="28"/>
        </w:rPr>
        <w:t>имуществ</w:t>
      </w:r>
      <w:r w:rsidR="00AF1767" w:rsidRPr="007B5FF5">
        <w:rPr>
          <w:sz w:val="28"/>
          <w:szCs w:val="28"/>
        </w:rPr>
        <w:t>о с физических лиц - владельцев</w:t>
      </w:r>
      <w:r w:rsidRPr="007B5FF5">
        <w:rPr>
          <w:sz w:val="28"/>
          <w:szCs w:val="28"/>
        </w:rPr>
        <w:t xml:space="preserve"> </w:t>
      </w:r>
      <w:r w:rsidR="00AF1767" w:rsidRPr="007B5FF5">
        <w:rPr>
          <w:sz w:val="28"/>
          <w:szCs w:val="28"/>
        </w:rPr>
        <w:t>зданий и помещений, используемых как административно-деловые центры</w:t>
      </w:r>
      <w:r w:rsidR="007317D1" w:rsidRPr="007B5FF5">
        <w:rPr>
          <w:sz w:val="28"/>
          <w:szCs w:val="28"/>
        </w:rPr>
        <w:t xml:space="preserve"> (далее - АДЦ)</w:t>
      </w:r>
      <w:r w:rsidR="00AF1767" w:rsidRPr="007B5FF5">
        <w:rPr>
          <w:sz w:val="28"/>
          <w:szCs w:val="28"/>
        </w:rPr>
        <w:t xml:space="preserve">. </w:t>
      </w:r>
    </w:p>
    <w:p w:rsidR="00322B5D" w:rsidRDefault="00A01292" w:rsidP="00322B5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B5FF5">
        <w:rPr>
          <w:sz w:val="28"/>
          <w:szCs w:val="28"/>
        </w:rPr>
        <w:t>Причиной обращения явилось получение в октябре</w:t>
      </w:r>
      <w:r w:rsidR="003C6A32">
        <w:rPr>
          <w:sz w:val="28"/>
          <w:szCs w:val="28"/>
        </w:rPr>
        <w:t>-</w:t>
      </w:r>
      <w:r w:rsidR="00FA2638">
        <w:rPr>
          <w:sz w:val="28"/>
          <w:szCs w:val="28"/>
        </w:rPr>
        <w:t xml:space="preserve">ноябре </w:t>
      </w:r>
      <w:r w:rsidRPr="007B5FF5">
        <w:rPr>
          <w:sz w:val="28"/>
          <w:szCs w:val="28"/>
        </w:rPr>
        <w:t>2017</w:t>
      </w:r>
      <w:r w:rsidR="00322B5D">
        <w:rPr>
          <w:sz w:val="28"/>
          <w:szCs w:val="28"/>
        </w:rPr>
        <w:t xml:space="preserve"> </w:t>
      </w:r>
      <w:r w:rsidRPr="007B5FF5">
        <w:rPr>
          <w:sz w:val="28"/>
          <w:szCs w:val="28"/>
        </w:rPr>
        <w:t xml:space="preserve">года </w:t>
      </w:r>
      <w:r w:rsidR="00AF1767" w:rsidRPr="007B5FF5">
        <w:rPr>
          <w:sz w:val="28"/>
          <w:szCs w:val="28"/>
        </w:rPr>
        <w:t>указанными лицами</w:t>
      </w:r>
      <w:r w:rsidRPr="007B5FF5">
        <w:rPr>
          <w:sz w:val="28"/>
          <w:szCs w:val="28"/>
        </w:rPr>
        <w:t xml:space="preserve"> налоговых уведомлений с расчетом налога на имущество за 2016</w:t>
      </w:r>
      <w:r w:rsidR="00322B5D">
        <w:rPr>
          <w:sz w:val="28"/>
          <w:szCs w:val="28"/>
        </w:rPr>
        <w:t xml:space="preserve"> </w:t>
      </w:r>
      <w:r w:rsidRPr="007B5FF5">
        <w:rPr>
          <w:sz w:val="28"/>
          <w:szCs w:val="28"/>
        </w:rPr>
        <w:t>год  исходя из кадастровой стоимости и налоговой ставки 1,2%</w:t>
      </w:r>
      <w:r w:rsidR="00FA2638">
        <w:rPr>
          <w:sz w:val="28"/>
          <w:szCs w:val="28"/>
        </w:rPr>
        <w:t>.</w:t>
      </w:r>
      <w:r w:rsidR="00AF1767" w:rsidRPr="007B5FF5">
        <w:rPr>
          <w:sz w:val="28"/>
          <w:szCs w:val="28"/>
        </w:rPr>
        <w:t xml:space="preserve"> </w:t>
      </w:r>
      <w:r w:rsidR="00FA2638">
        <w:rPr>
          <w:sz w:val="28"/>
          <w:szCs w:val="28"/>
        </w:rPr>
        <w:t>Так как увеличение суммы</w:t>
      </w:r>
      <w:r w:rsidR="00322B5D">
        <w:rPr>
          <w:sz w:val="28"/>
          <w:szCs w:val="28"/>
        </w:rPr>
        <w:t xml:space="preserve"> налога на имущество</w:t>
      </w:r>
      <w:r w:rsidR="00FA2638">
        <w:rPr>
          <w:sz w:val="28"/>
          <w:szCs w:val="28"/>
        </w:rPr>
        <w:t xml:space="preserve"> физических лиц - собственников АДЦ </w:t>
      </w:r>
      <w:r w:rsidR="00322B5D">
        <w:rPr>
          <w:sz w:val="28"/>
          <w:szCs w:val="28"/>
        </w:rPr>
        <w:t xml:space="preserve">за 2016 </w:t>
      </w:r>
      <w:r w:rsidR="00313976">
        <w:rPr>
          <w:sz w:val="28"/>
          <w:szCs w:val="28"/>
        </w:rPr>
        <w:t xml:space="preserve">год относительно 2015 года </w:t>
      </w:r>
      <w:r w:rsidR="00FA2638">
        <w:rPr>
          <w:sz w:val="28"/>
          <w:szCs w:val="28"/>
        </w:rPr>
        <w:t xml:space="preserve">составило </w:t>
      </w:r>
      <w:r w:rsidR="00313976">
        <w:rPr>
          <w:sz w:val="28"/>
          <w:szCs w:val="28"/>
        </w:rPr>
        <w:t xml:space="preserve"> 8-12</w:t>
      </w:r>
      <w:r w:rsidR="00322B5D">
        <w:rPr>
          <w:sz w:val="28"/>
          <w:szCs w:val="28"/>
        </w:rPr>
        <w:t xml:space="preserve"> раз, </w:t>
      </w:r>
      <w:r w:rsidR="00FA2638">
        <w:rPr>
          <w:sz w:val="28"/>
          <w:szCs w:val="28"/>
        </w:rPr>
        <w:t>а налоговые уведомления получены менее чем за месяц до наступления срока у</w:t>
      </w:r>
      <w:r w:rsidR="000C5A51">
        <w:rPr>
          <w:sz w:val="28"/>
          <w:szCs w:val="28"/>
        </w:rPr>
        <w:t>платы</w:t>
      </w:r>
      <w:proofErr w:type="gramEnd"/>
      <w:r w:rsidR="000C5A51">
        <w:rPr>
          <w:sz w:val="28"/>
          <w:szCs w:val="28"/>
        </w:rPr>
        <w:t>, у</w:t>
      </w:r>
      <w:r w:rsidR="00322B5D">
        <w:rPr>
          <w:sz w:val="28"/>
          <w:szCs w:val="28"/>
        </w:rPr>
        <w:t xml:space="preserve"> собственников АДЦ отсутствует финансовая возможность </w:t>
      </w:r>
      <w:r w:rsidR="00313976">
        <w:rPr>
          <w:sz w:val="28"/>
          <w:szCs w:val="28"/>
        </w:rPr>
        <w:t>у</w:t>
      </w:r>
      <w:r w:rsidR="00322B5D">
        <w:rPr>
          <w:sz w:val="28"/>
          <w:szCs w:val="28"/>
        </w:rPr>
        <w:t xml:space="preserve">платить налог </w:t>
      </w:r>
      <w:r w:rsidR="00313976">
        <w:rPr>
          <w:sz w:val="28"/>
          <w:szCs w:val="28"/>
        </w:rPr>
        <w:t>в установленный срок.</w:t>
      </w:r>
    </w:p>
    <w:p w:rsidR="0036167F" w:rsidRDefault="0036167F" w:rsidP="00322B5D">
      <w:pPr>
        <w:spacing w:line="360" w:lineRule="auto"/>
        <w:ind w:firstLine="709"/>
        <w:jc w:val="both"/>
        <w:rPr>
          <w:sz w:val="28"/>
          <w:szCs w:val="28"/>
        </w:rPr>
      </w:pPr>
    </w:p>
    <w:p w:rsidR="0036167F" w:rsidRDefault="0036167F" w:rsidP="00322B5D">
      <w:pPr>
        <w:spacing w:line="360" w:lineRule="auto"/>
        <w:ind w:firstLine="709"/>
        <w:jc w:val="both"/>
        <w:rPr>
          <w:sz w:val="28"/>
          <w:szCs w:val="28"/>
        </w:rPr>
      </w:pPr>
    </w:p>
    <w:p w:rsidR="0036167F" w:rsidRDefault="0036167F" w:rsidP="00322B5D">
      <w:pPr>
        <w:spacing w:line="360" w:lineRule="auto"/>
        <w:ind w:firstLine="709"/>
        <w:jc w:val="both"/>
        <w:rPr>
          <w:sz w:val="28"/>
          <w:szCs w:val="28"/>
        </w:rPr>
      </w:pPr>
    </w:p>
    <w:p w:rsidR="0036167F" w:rsidRPr="0036167F" w:rsidRDefault="0036167F" w:rsidP="00322B5D">
      <w:pPr>
        <w:spacing w:line="360" w:lineRule="auto"/>
        <w:ind w:firstLine="709"/>
        <w:jc w:val="both"/>
        <w:rPr>
          <w:sz w:val="28"/>
          <w:szCs w:val="28"/>
        </w:rPr>
      </w:pPr>
      <w:r w:rsidRPr="0036167F">
        <w:rPr>
          <w:sz w:val="28"/>
          <w:szCs w:val="28"/>
        </w:rPr>
        <w:lastRenderedPageBreak/>
        <w:t>Сравнение сумм налога  на имущество физических лиц</w:t>
      </w:r>
    </w:p>
    <w:tbl>
      <w:tblPr>
        <w:tblW w:w="9188" w:type="dxa"/>
        <w:tblInd w:w="93" w:type="dxa"/>
        <w:tblLayout w:type="fixed"/>
        <w:tblLook w:val="04A0"/>
      </w:tblPr>
      <w:tblGrid>
        <w:gridCol w:w="1008"/>
        <w:gridCol w:w="1134"/>
        <w:gridCol w:w="1417"/>
        <w:gridCol w:w="1418"/>
        <w:gridCol w:w="1417"/>
        <w:gridCol w:w="1418"/>
        <w:gridCol w:w="1376"/>
      </w:tblGrid>
      <w:tr w:rsidR="0036167F" w:rsidRPr="0036167F" w:rsidTr="0036167F">
        <w:trPr>
          <w:trHeight w:val="79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>Объект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 xml:space="preserve">Сумма налога, руб. 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>Рост суммы налога в 2016году относительно 2015года</w:t>
            </w:r>
          </w:p>
        </w:tc>
      </w:tr>
      <w:tr w:rsidR="0036167F" w:rsidRPr="0036167F" w:rsidTr="0036167F">
        <w:trPr>
          <w:trHeight w:val="234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7F" w:rsidRPr="0036167F" w:rsidRDefault="0036167F" w:rsidP="0036167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 xml:space="preserve">2015год по общему режиму  по ставке 0,5% с применением </w:t>
            </w:r>
            <w:proofErr w:type="gramStart"/>
            <w:r w:rsidRPr="0036167F">
              <w:rPr>
                <w:color w:val="000000"/>
              </w:rPr>
              <w:t>понижающего</w:t>
            </w:r>
            <w:proofErr w:type="gramEnd"/>
            <w:r w:rsidRPr="0036167F">
              <w:rPr>
                <w:color w:val="000000"/>
              </w:rPr>
              <w:t xml:space="preserve"> K-0,2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 xml:space="preserve">2016год с </w:t>
            </w:r>
            <w:proofErr w:type="gramStart"/>
            <w:r w:rsidRPr="0036167F">
              <w:rPr>
                <w:color w:val="000000"/>
              </w:rPr>
              <w:t>результате</w:t>
            </w:r>
            <w:proofErr w:type="gramEnd"/>
            <w:r w:rsidRPr="0036167F">
              <w:rPr>
                <w:color w:val="000000"/>
              </w:rPr>
              <w:t xml:space="preserve"> включения объекта в Перечень по ставке 1,2%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 xml:space="preserve">2017год с </w:t>
            </w:r>
            <w:proofErr w:type="gramStart"/>
            <w:r w:rsidRPr="0036167F">
              <w:rPr>
                <w:color w:val="000000"/>
              </w:rPr>
              <w:t>результате</w:t>
            </w:r>
            <w:proofErr w:type="gramEnd"/>
            <w:r w:rsidRPr="0036167F">
              <w:rPr>
                <w:color w:val="000000"/>
              </w:rPr>
              <w:t xml:space="preserve"> включения объекта в Перечень по ставке 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 xml:space="preserve">2018год с </w:t>
            </w:r>
            <w:proofErr w:type="gramStart"/>
            <w:r w:rsidRPr="0036167F">
              <w:rPr>
                <w:color w:val="000000"/>
              </w:rPr>
              <w:t>результате</w:t>
            </w:r>
            <w:proofErr w:type="gramEnd"/>
            <w:r w:rsidRPr="0036167F">
              <w:rPr>
                <w:color w:val="000000"/>
              </w:rPr>
              <w:t xml:space="preserve"> включения объекта в Перечень по ставке 1,8%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 xml:space="preserve">2019год с </w:t>
            </w:r>
            <w:proofErr w:type="gramStart"/>
            <w:r w:rsidRPr="0036167F">
              <w:rPr>
                <w:color w:val="000000"/>
              </w:rPr>
              <w:t>результате</w:t>
            </w:r>
            <w:proofErr w:type="gramEnd"/>
            <w:r w:rsidRPr="0036167F">
              <w:rPr>
                <w:color w:val="000000"/>
              </w:rPr>
              <w:t xml:space="preserve"> включения объекта в Перечень по ставке 2,0%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7F" w:rsidRPr="0036167F" w:rsidRDefault="0036167F" w:rsidP="0036167F">
            <w:pPr>
              <w:rPr>
                <w:color w:val="000000"/>
              </w:rPr>
            </w:pPr>
          </w:p>
        </w:tc>
      </w:tr>
      <w:tr w:rsidR="0036167F" w:rsidRPr="0036167F" w:rsidTr="0036167F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5 109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61 313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76 641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91 969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102 188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12,0</w:t>
            </w:r>
          </w:p>
        </w:tc>
      </w:tr>
      <w:tr w:rsidR="0036167F" w:rsidRPr="0036167F" w:rsidTr="0036167F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1 698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17 260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21 575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25 890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28 767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10,2</w:t>
            </w:r>
          </w:p>
        </w:tc>
      </w:tr>
      <w:tr w:rsidR="0036167F" w:rsidRPr="0036167F" w:rsidTr="0036167F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 xml:space="preserve"> 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14 608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175 294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219 117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262 940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292 156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12,0</w:t>
            </w:r>
          </w:p>
        </w:tc>
      </w:tr>
      <w:tr w:rsidR="0036167F" w:rsidRPr="0036167F" w:rsidTr="0036167F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 xml:space="preserve"> 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14 415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127 902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159 878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191 853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213 170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8,9</w:t>
            </w:r>
          </w:p>
        </w:tc>
      </w:tr>
      <w:tr w:rsidR="0036167F" w:rsidRPr="0036167F" w:rsidTr="0036167F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 xml:space="preserve"> 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29 510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354 118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442 647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531 177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590 196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12,0</w:t>
            </w:r>
          </w:p>
        </w:tc>
      </w:tr>
      <w:tr w:rsidR="0036167F" w:rsidRPr="0036167F" w:rsidTr="0036167F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40 213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317 801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397 251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476 701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529 668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7,9</w:t>
            </w:r>
          </w:p>
        </w:tc>
      </w:tr>
      <w:tr w:rsidR="0036167F" w:rsidRPr="0036167F" w:rsidTr="0036167F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center"/>
              <w:rPr>
                <w:color w:val="000000"/>
              </w:rPr>
            </w:pPr>
            <w:r w:rsidRPr="0036167F">
              <w:rPr>
                <w:color w:val="000000"/>
              </w:rPr>
              <w:t xml:space="preserve">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51 536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425 903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532 379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638 854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709 838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7F" w:rsidRPr="0036167F" w:rsidRDefault="0036167F" w:rsidP="0036167F">
            <w:pPr>
              <w:jc w:val="right"/>
              <w:rPr>
                <w:color w:val="000000"/>
              </w:rPr>
            </w:pPr>
            <w:r w:rsidRPr="0036167F">
              <w:rPr>
                <w:color w:val="000000"/>
              </w:rPr>
              <w:t>8,3</w:t>
            </w:r>
          </w:p>
        </w:tc>
      </w:tr>
    </w:tbl>
    <w:p w:rsidR="0036167F" w:rsidRDefault="0036167F" w:rsidP="00322B5D">
      <w:pPr>
        <w:spacing w:line="360" w:lineRule="auto"/>
        <w:ind w:firstLine="709"/>
        <w:jc w:val="both"/>
        <w:rPr>
          <w:sz w:val="28"/>
          <w:szCs w:val="28"/>
        </w:rPr>
      </w:pPr>
    </w:p>
    <w:p w:rsidR="00FA2638" w:rsidRDefault="00FA2638" w:rsidP="00FA263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Объективной причиной увеличения налога на имущество является введение особенностей определения налогооблагаемой базы по АДЦ в соответствии со статьей </w:t>
      </w:r>
      <w:r w:rsidRPr="007B5FF5">
        <w:rPr>
          <w:sz w:val="28"/>
          <w:szCs w:val="28"/>
        </w:rPr>
        <w:t>378.2  Налогового кодекса Российской  Федерации</w:t>
      </w:r>
      <w:r>
        <w:rPr>
          <w:sz w:val="28"/>
          <w:szCs w:val="28"/>
        </w:rPr>
        <w:t xml:space="preserve">  и установление максимальной налоговой ставки по ним 2%. На территории Самарской области органами местного самоуправления предусмотрен поэтапный переход к максимальной ставке (2015г-0,9%;</w:t>
      </w:r>
      <w:r w:rsidR="00120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2016г -1,2%; 2017г -1,5%, 2018г – 1,8%, 2019г - 2%). </w:t>
      </w:r>
      <w:proofErr w:type="gramEnd"/>
    </w:p>
    <w:p w:rsidR="000465DC" w:rsidRPr="000C5A51" w:rsidRDefault="00FA2638" w:rsidP="00FA2638">
      <w:pPr>
        <w:spacing w:line="360" w:lineRule="auto"/>
        <w:ind w:firstLine="709"/>
        <w:jc w:val="both"/>
        <w:rPr>
          <w:sz w:val="28"/>
          <w:szCs w:val="28"/>
        </w:rPr>
      </w:pPr>
      <w:r w:rsidRPr="006D63AF">
        <w:rPr>
          <w:sz w:val="28"/>
          <w:szCs w:val="28"/>
        </w:rPr>
        <w:t>Перечни объектов недвижимости, соответствующих требованиям статьи 378.2 Налогового кодекса Российской Федерации   ежегодно (далее - Перечень), начиная с 2015</w:t>
      </w:r>
      <w:r w:rsidR="00120108">
        <w:rPr>
          <w:sz w:val="28"/>
          <w:szCs w:val="28"/>
        </w:rPr>
        <w:t xml:space="preserve"> </w:t>
      </w:r>
      <w:r w:rsidRPr="006D63AF">
        <w:rPr>
          <w:sz w:val="28"/>
          <w:szCs w:val="28"/>
        </w:rPr>
        <w:t>года, утверждаются приказами министерства имущественных отношений Самарской области. Перечень на 2015</w:t>
      </w:r>
      <w:r w:rsidR="00120108">
        <w:rPr>
          <w:sz w:val="28"/>
          <w:szCs w:val="28"/>
        </w:rPr>
        <w:t xml:space="preserve"> </w:t>
      </w:r>
      <w:r w:rsidRPr="006D63AF">
        <w:rPr>
          <w:sz w:val="28"/>
          <w:szCs w:val="28"/>
        </w:rPr>
        <w:t xml:space="preserve">год  </w:t>
      </w:r>
      <w:r w:rsidRPr="006D63AF">
        <w:rPr>
          <w:sz w:val="28"/>
          <w:szCs w:val="28"/>
        </w:rPr>
        <w:lastRenderedPageBreak/>
        <w:t>объектов расположенных на территории городского округа Кинель не содерж</w:t>
      </w:r>
      <w:r w:rsidR="000C5A51">
        <w:rPr>
          <w:sz w:val="28"/>
          <w:szCs w:val="28"/>
        </w:rPr>
        <w:t>ал</w:t>
      </w:r>
      <w:r w:rsidRPr="006D63AF">
        <w:rPr>
          <w:sz w:val="28"/>
          <w:szCs w:val="28"/>
        </w:rPr>
        <w:t xml:space="preserve">. </w:t>
      </w:r>
      <w:r w:rsidR="000465DC">
        <w:rPr>
          <w:szCs w:val="28"/>
        </w:rPr>
        <w:t xml:space="preserve"> </w:t>
      </w:r>
      <w:r w:rsidR="000465DC" w:rsidRPr="000C5A51">
        <w:rPr>
          <w:sz w:val="28"/>
          <w:szCs w:val="28"/>
        </w:rPr>
        <w:t>Перечень на 2016 год содержит 500 объектов</w:t>
      </w:r>
      <w:r w:rsidR="0041601B">
        <w:rPr>
          <w:sz w:val="28"/>
          <w:szCs w:val="28"/>
        </w:rPr>
        <w:t>,</w:t>
      </w:r>
      <w:r w:rsidR="000465DC" w:rsidRPr="000C5A51">
        <w:rPr>
          <w:sz w:val="28"/>
          <w:szCs w:val="28"/>
        </w:rPr>
        <w:t xml:space="preserve"> расположенных на территории городского округа Кинель,</w:t>
      </w:r>
      <w:r w:rsidR="000C5A51" w:rsidRPr="000C5A51">
        <w:rPr>
          <w:sz w:val="28"/>
          <w:szCs w:val="28"/>
        </w:rPr>
        <w:t xml:space="preserve"> из которых 201</w:t>
      </w:r>
      <w:r w:rsidR="0041601B">
        <w:rPr>
          <w:sz w:val="28"/>
          <w:szCs w:val="28"/>
        </w:rPr>
        <w:t xml:space="preserve"> </w:t>
      </w:r>
      <w:r w:rsidR="000C5A51" w:rsidRPr="000C5A51">
        <w:rPr>
          <w:sz w:val="28"/>
          <w:szCs w:val="28"/>
        </w:rPr>
        <w:t xml:space="preserve">объект принадлежит физическим лицам. </w:t>
      </w:r>
      <w:r w:rsidR="000465DC" w:rsidRPr="000C5A51">
        <w:rPr>
          <w:sz w:val="28"/>
          <w:szCs w:val="28"/>
        </w:rPr>
        <w:t xml:space="preserve"> Перечень  на 2017 год  содержит 665 объектов,  проект Перечня на 2018год </w:t>
      </w:r>
      <w:r w:rsidR="000C5A51" w:rsidRPr="000C5A51">
        <w:rPr>
          <w:sz w:val="28"/>
          <w:szCs w:val="28"/>
        </w:rPr>
        <w:t xml:space="preserve">содержит </w:t>
      </w:r>
      <w:r w:rsidR="000465DC" w:rsidRPr="000C5A51">
        <w:rPr>
          <w:sz w:val="28"/>
          <w:szCs w:val="28"/>
        </w:rPr>
        <w:t xml:space="preserve"> 821 объект.</w:t>
      </w:r>
    </w:p>
    <w:p w:rsidR="00FA2638" w:rsidRDefault="00FA2638" w:rsidP="00FA2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отдельных случаях присутствует и субъективная причина завышения суммы налога на имущество  необоснованное завышение кадастровой стоимости, а именно ее установление выше уровня рыночных цен.  </w:t>
      </w:r>
      <w:proofErr w:type="gramStart"/>
      <w:r>
        <w:rPr>
          <w:sz w:val="28"/>
          <w:szCs w:val="28"/>
        </w:rPr>
        <w:t>В таких случаях</w:t>
      </w:r>
      <w:r w:rsidRPr="00D61AFC">
        <w:rPr>
          <w:sz w:val="28"/>
          <w:szCs w:val="28"/>
        </w:rPr>
        <w:t xml:space="preserve"> </w:t>
      </w:r>
      <w:r w:rsidRPr="007B5FF5">
        <w:rPr>
          <w:sz w:val="28"/>
          <w:szCs w:val="28"/>
        </w:rPr>
        <w:t>возможна оптимизация  налоговой нагрузки  через пересмотр  кадастровой стоимости путем обращения собственников в комиссию по рассмотрению споров о результатах</w:t>
      </w:r>
      <w:proofErr w:type="gramEnd"/>
      <w:r w:rsidRPr="007B5FF5">
        <w:rPr>
          <w:sz w:val="28"/>
          <w:szCs w:val="28"/>
        </w:rPr>
        <w:t xml:space="preserve"> кадастровой стоимости при Управлении </w:t>
      </w:r>
      <w:proofErr w:type="spellStart"/>
      <w:r w:rsidRPr="007B5FF5">
        <w:rPr>
          <w:sz w:val="28"/>
          <w:szCs w:val="28"/>
        </w:rPr>
        <w:t>Росреестра</w:t>
      </w:r>
      <w:proofErr w:type="spellEnd"/>
      <w:r w:rsidRPr="007B5FF5">
        <w:rPr>
          <w:sz w:val="28"/>
          <w:szCs w:val="28"/>
        </w:rPr>
        <w:t xml:space="preserve"> Самарской области или в судебные органы.</w:t>
      </w:r>
      <w:r w:rsidR="003C6A32">
        <w:rPr>
          <w:sz w:val="28"/>
          <w:szCs w:val="28"/>
        </w:rPr>
        <w:t xml:space="preserve"> При этом </w:t>
      </w:r>
      <w:r w:rsidRPr="007B5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6A32">
        <w:rPr>
          <w:sz w:val="28"/>
          <w:szCs w:val="28"/>
        </w:rPr>
        <w:t>процедура пересмотра кадастровой стоимости требует времени и финансовых средств.</w:t>
      </w:r>
    </w:p>
    <w:p w:rsidR="003C6A32" w:rsidRDefault="003C6A32" w:rsidP="003C6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Налоговом кодексе Российской Федерации установлен единый срок для оплаты налога на имущество физических лиц ежегодно до 1 декабря, как для собственников жилых домов, жилых помещений облагаемых по ставке 0,3%,  прочих, например зданий и </w:t>
      </w:r>
      <w:proofErr w:type="gramStart"/>
      <w:r>
        <w:rPr>
          <w:sz w:val="28"/>
          <w:szCs w:val="28"/>
        </w:rPr>
        <w:t>помещений</w:t>
      </w:r>
      <w:proofErr w:type="gramEnd"/>
      <w:r>
        <w:rPr>
          <w:sz w:val="28"/>
          <w:szCs w:val="28"/>
        </w:rPr>
        <w:t xml:space="preserve"> используемых для производственных целей, облагаемых по ставке 0,5%, так и для АДЦ облагаемых по ставкам от 0,9 до 2%. Сумма налога на имущество по АДЦ существенно превышает сумму налога по другим объектам,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 целесообразно установить не менее 3-х сроков уплаты налога на имущество по АДЦ. </w:t>
      </w:r>
    </w:p>
    <w:p w:rsidR="003C6A32" w:rsidRPr="007B5FF5" w:rsidRDefault="003C6A32" w:rsidP="003C6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Налоговым кодексом Российской Федерации не предусмотрено сроков формирования и направления налоговым органом налоговых уведомлений, в результате налоговые уведомления за 2016 год получены налогоплательщиками физическими лицами только в  октябре-ноябре 2017 года, т.е. менее чем за 1 месяц до наступления срока уплаты.</w:t>
      </w:r>
    </w:p>
    <w:p w:rsidR="008A3A06" w:rsidRPr="007B5FF5" w:rsidRDefault="008A3A06" w:rsidP="007B5FF5">
      <w:pPr>
        <w:spacing w:line="360" w:lineRule="auto"/>
        <w:ind w:firstLine="709"/>
        <w:jc w:val="both"/>
        <w:rPr>
          <w:sz w:val="28"/>
          <w:szCs w:val="28"/>
        </w:rPr>
      </w:pPr>
      <w:r w:rsidRPr="007B5FF5">
        <w:rPr>
          <w:sz w:val="28"/>
          <w:szCs w:val="28"/>
        </w:rPr>
        <w:t>Считаем, что  статью 409 Налогового кодекса Российской Федерации</w:t>
      </w:r>
      <w:r w:rsidR="00254B72" w:rsidRPr="007B5FF5">
        <w:rPr>
          <w:sz w:val="28"/>
          <w:szCs w:val="28"/>
        </w:rPr>
        <w:t xml:space="preserve"> </w:t>
      </w:r>
      <w:r w:rsidRPr="007B5FF5">
        <w:rPr>
          <w:sz w:val="28"/>
          <w:szCs w:val="28"/>
        </w:rPr>
        <w:t xml:space="preserve"> необходимо дополнить пунктами предусматривающими:</w:t>
      </w:r>
    </w:p>
    <w:p w:rsidR="008A3A06" w:rsidRPr="007B5FF5" w:rsidRDefault="008A3A06" w:rsidP="007B5FF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B5FF5">
        <w:rPr>
          <w:sz w:val="28"/>
          <w:szCs w:val="28"/>
        </w:rPr>
        <w:lastRenderedPageBreak/>
        <w:t>- не менее 3 сроков уплаты налога на имущество</w:t>
      </w:r>
      <w:r w:rsidRPr="007B5FF5">
        <w:rPr>
          <w:bCs/>
          <w:sz w:val="28"/>
          <w:szCs w:val="28"/>
        </w:rPr>
        <w:t xml:space="preserve"> отношении объектов налогообложения, </w:t>
      </w:r>
      <w:r w:rsidRPr="007B5FF5">
        <w:rPr>
          <w:sz w:val="28"/>
          <w:szCs w:val="28"/>
        </w:rPr>
        <w:t xml:space="preserve">включенных в перечень, определяемый в соответствии с </w:t>
      </w:r>
      <w:hyperlink w:anchor="sub_37827" w:history="1">
        <w:r w:rsidRPr="00120108">
          <w:rPr>
            <w:sz w:val="28"/>
            <w:szCs w:val="28"/>
          </w:rPr>
          <w:t>пунктом 7 статьи 378.2</w:t>
        </w:r>
      </w:hyperlink>
      <w:r w:rsidRPr="00120108">
        <w:rPr>
          <w:sz w:val="28"/>
          <w:szCs w:val="28"/>
        </w:rPr>
        <w:t xml:space="preserve"> </w:t>
      </w:r>
      <w:r w:rsidRPr="007B5FF5">
        <w:rPr>
          <w:sz w:val="28"/>
          <w:szCs w:val="28"/>
        </w:rPr>
        <w:t xml:space="preserve">и в отношении объектов налогообложения, предусмотренных </w:t>
      </w:r>
      <w:hyperlink w:anchor="sub_3782102" w:history="1">
        <w:r w:rsidRPr="00120108">
          <w:rPr>
            <w:sz w:val="28"/>
            <w:szCs w:val="28"/>
          </w:rPr>
          <w:t>абзацем вторым пункта 10 статьи 378.2</w:t>
        </w:r>
      </w:hyperlink>
      <w:r w:rsidRPr="00120108">
        <w:rPr>
          <w:sz w:val="28"/>
          <w:szCs w:val="28"/>
        </w:rPr>
        <w:t xml:space="preserve"> Н</w:t>
      </w:r>
      <w:r w:rsidRPr="007B5FF5">
        <w:rPr>
          <w:sz w:val="28"/>
          <w:szCs w:val="28"/>
        </w:rPr>
        <w:t xml:space="preserve">алогового Кодекса Российской Федерации, а также в отношении объектов налогообложения, кадастровая стоимость каждого из которых </w:t>
      </w:r>
      <w:r w:rsidR="007B5FF5">
        <w:rPr>
          <w:sz w:val="28"/>
          <w:szCs w:val="28"/>
        </w:rPr>
        <w:t>превышает 300 миллионов рублей»,</w:t>
      </w:r>
      <w:proofErr w:type="gramEnd"/>
    </w:p>
    <w:p w:rsidR="008A3A06" w:rsidRPr="007B5FF5" w:rsidRDefault="008A3A06" w:rsidP="007B5FF5">
      <w:pPr>
        <w:spacing w:line="360" w:lineRule="auto"/>
        <w:ind w:firstLine="709"/>
        <w:jc w:val="both"/>
        <w:rPr>
          <w:sz w:val="28"/>
          <w:szCs w:val="28"/>
        </w:rPr>
      </w:pPr>
      <w:r w:rsidRPr="007B5FF5">
        <w:rPr>
          <w:sz w:val="28"/>
          <w:szCs w:val="28"/>
        </w:rPr>
        <w:t>- срок направления налоговым органом  налогового уведомления в адрес налогоплат</w:t>
      </w:r>
      <w:r w:rsidR="0041601B">
        <w:rPr>
          <w:sz w:val="28"/>
          <w:szCs w:val="28"/>
        </w:rPr>
        <w:t>ельщика, не позднее 2 месяцев  до наступления  первого срока уплаты.</w:t>
      </w:r>
    </w:p>
    <w:p w:rsidR="007B5FF5" w:rsidRPr="007B5FF5" w:rsidRDefault="008A3A06" w:rsidP="007B5FF5">
      <w:pPr>
        <w:spacing w:line="360" w:lineRule="auto"/>
        <w:ind w:firstLine="709"/>
        <w:jc w:val="both"/>
        <w:rPr>
          <w:sz w:val="28"/>
          <w:szCs w:val="28"/>
        </w:rPr>
      </w:pPr>
      <w:r w:rsidRPr="007B5FF5">
        <w:rPr>
          <w:sz w:val="28"/>
          <w:szCs w:val="28"/>
        </w:rPr>
        <w:t>Данные дополнения позволят  равномерно распределить налоговую нагрузку для налогоплательщи</w:t>
      </w:r>
      <w:r w:rsidR="00D963CE" w:rsidRPr="007B5FF5">
        <w:rPr>
          <w:sz w:val="28"/>
          <w:szCs w:val="28"/>
        </w:rPr>
        <w:t>ка в течение налогового периода</w:t>
      </w:r>
      <w:r w:rsidRPr="007B5FF5">
        <w:rPr>
          <w:sz w:val="28"/>
          <w:szCs w:val="28"/>
        </w:rPr>
        <w:t xml:space="preserve"> </w:t>
      </w:r>
      <w:r w:rsidR="00D963CE" w:rsidRPr="007B5FF5">
        <w:rPr>
          <w:sz w:val="28"/>
          <w:szCs w:val="28"/>
        </w:rPr>
        <w:t xml:space="preserve">и обеспечить </w:t>
      </w:r>
      <w:r w:rsidR="00BD1B41" w:rsidRPr="007B5FF5">
        <w:rPr>
          <w:sz w:val="28"/>
          <w:szCs w:val="28"/>
        </w:rPr>
        <w:t xml:space="preserve">равномерное </w:t>
      </w:r>
      <w:r w:rsidR="00D963CE" w:rsidRPr="007B5FF5">
        <w:rPr>
          <w:sz w:val="28"/>
          <w:szCs w:val="28"/>
        </w:rPr>
        <w:t>формирование доходной части местных бюджетов.</w:t>
      </w:r>
      <w:r w:rsidR="007B5FF5" w:rsidRPr="007B5FF5">
        <w:rPr>
          <w:sz w:val="28"/>
          <w:szCs w:val="28"/>
        </w:rPr>
        <w:t xml:space="preserve"> </w:t>
      </w:r>
    </w:p>
    <w:p w:rsidR="007B5FF5" w:rsidRDefault="00D963CE" w:rsidP="00797810">
      <w:pPr>
        <w:spacing w:line="360" w:lineRule="auto"/>
        <w:ind w:firstLine="709"/>
        <w:jc w:val="both"/>
        <w:rPr>
          <w:sz w:val="28"/>
          <w:szCs w:val="28"/>
        </w:rPr>
      </w:pPr>
      <w:r w:rsidRPr="007B5FF5">
        <w:rPr>
          <w:sz w:val="28"/>
          <w:szCs w:val="28"/>
        </w:rPr>
        <w:t xml:space="preserve">Учитывая изложенное ходатайствуем  </w:t>
      </w:r>
      <w:proofErr w:type="gramStart"/>
      <w:r w:rsidRPr="007B5FF5">
        <w:rPr>
          <w:sz w:val="28"/>
          <w:szCs w:val="28"/>
        </w:rPr>
        <w:t>перед Самарской Губернской Думой  о выходе с законодательной инициативой перед Государственной Думой о внесении</w:t>
      </w:r>
      <w:proofErr w:type="gramEnd"/>
      <w:r w:rsidRPr="007B5FF5">
        <w:rPr>
          <w:sz w:val="28"/>
          <w:szCs w:val="28"/>
        </w:rPr>
        <w:t xml:space="preserve"> дополнений в  стать</w:t>
      </w:r>
      <w:r w:rsidR="003C0AA6" w:rsidRPr="007B5FF5">
        <w:rPr>
          <w:sz w:val="28"/>
          <w:szCs w:val="28"/>
        </w:rPr>
        <w:t>ю</w:t>
      </w:r>
      <w:r w:rsidRPr="007B5FF5">
        <w:rPr>
          <w:sz w:val="28"/>
          <w:szCs w:val="28"/>
        </w:rPr>
        <w:t xml:space="preserve"> 409  Главы 32 Налогового кодекса Российской Федерации.</w:t>
      </w:r>
    </w:p>
    <w:p w:rsidR="00797810" w:rsidRDefault="00797810" w:rsidP="00797810">
      <w:pPr>
        <w:spacing w:line="360" w:lineRule="auto"/>
        <w:ind w:firstLine="709"/>
        <w:jc w:val="both"/>
        <w:rPr>
          <w:sz w:val="28"/>
          <w:szCs w:val="28"/>
        </w:rPr>
      </w:pPr>
    </w:p>
    <w:p w:rsidR="00797810" w:rsidRDefault="00797810" w:rsidP="00797810">
      <w:pPr>
        <w:spacing w:line="360" w:lineRule="auto"/>
        <w:ind w:firstLine="709"/>
        <w:jc w:val="both"/>
        <w:rPr>
          <w:sz w:val="28"/>
          <w:szCs w:val="28"/>
        </w:rPr>
      </w:pPr>
    </w:p>
    <w:p w:rsidR="00797810" w:rsidRDefault="00797810" w:rsidP="00797810">
      <w:pPr>
        <w:spacing w:line="360" w:lineRule="auto"/>
        <w:ind w:firstLine="709"/>
        <w:jc w:val="both"/>
        <w:rPr>
          <w:sz w:val="28"/>
          <w:szCs w:val="28"/>
        </w:rPr>
      </w:pPr>
    </w:p>
    <w:p w:rsidR="00797810" w:rsidRDefault="00797810" w:rsidP="00797810">
      <w:pPr>
        <w:spacing w:line="360" w:lineRule="auto"/>
        <w:ind w:firstLine="709"/>
        <w:jc w:val="both"/>
        <w:rPr>
          <w:sz w:val="28"/>
          <w:szCs w:val="28"/>
        </w:rPr>
      </w:pPr>
    </w:p>
    <w:p w:rsidR="00797810" w:rsidRDefault="00797810" w:rsidP="00797810">
      <w:pPr>
        <w:spacing w:line="360" w:lineRule="auto"/>
        <w:ind w:firstLine="709"/>
        <w:jc w:val="both"/>
        <w:rPr>
          <w:sz w:val="28"/>
          <w:szCs w:val="28"/>
        </w:rPr>
      </w:pPr>
    </w:p>
    <w:p w:rsidR="00797810" w:rsidRDefault="00797810" w:rsidP="00797810">
      <w:pPr>
        <w:spacing w:line="360" w:lineRule="auto"/>
        <w:ind w:firstLine="709"/>
        <w:jc w:val="both"/>
        <w:rPr>
          <w:sz w:val="28"/>
          <w:szCs w:val="28"/>
        </w:rPr>
      </w:pPr>
    </w:p>
    <w:p w:rsidR="00797810" w:rsidRDefault="00797810" w:rsidP="00797810">
      <w:pPr>
        <w:spacing w:line="360" w:lineRule="auto"/>
        <w:ind w:firstLine="709"/>
        <w:jc w:val="both"/>
        <w:rPr>
          <w:sz w:val="28"/>
          <w:szCs w:val="28"/>
        </w:rPr>
      </w:pPr>
    </w:p>
    <w:p w:rsidR="00797810" w:rsidRDefault="00797810" w:rsidP="00797810">
      <w:pPr>
        <w:spacing w:line="360" w:lineRule="auto"/>
        <w:ind w:firstLine="709"/>
        <w:jc w:val="both"/>
        <w:rPr>
          <w:sz w:val="28"/>
          <w:szCs w:val="28"/>
        </w:rPr>
      </w:pPr>
    </w:p>
    <w:p w:rsidR="00797810" w:rsidRDefault="00797810" w:rsidP="00797810">
      <w:pPr>
        <w:spacing w:line="360" w:lineRule="auto"/>
        <w:ind w:firstLine="709"/>
        <w:jc w:val="both"/>
        <w:rPr>
          <w:sz w:val="28"/>
          <w:szCs w:val="28"/>
        </w:rPr>
      </w:pPr>
    </w:p>
    <w:p w:rsidR="00797810" w:rsidRDefault="00797810" w:rsidP="00797810">
      <w:pPr>
        <w:spacing w:line="360" w:lineRule="auto"/>
        <w:ind w:firstLine="709"/>
        <w:jc w:val="both"/>
        <w:rPr>
          <w:sz w:val="28"/>
          <w:szCs w:val="28"/>
        </w:rPr>
      </w:pPr>
    </w:p>
    <w:p w:rsidR="007B5FF5" w:rsidRDefault="007B5FF5" w:rsidP="00861B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B5FF5" w:rsidRDefault="007B5FF5" w:rsidP="00861B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B5FF5" w:rsidRDefault="007B5FF5" w:rsidP="00861B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B5FF5" w:rsidRDefault="007B5FF5" w:rsidP="00861B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sectPr w:rsidR="007B5FF5" w:rsidSect="008F5D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1B7"/>
    <w:multiLevelType w:val="hybridMultilevel"/>
    <w:tmpl w:val="4A180CB4"/>
    <w:lvl w:ilvl="0" w:tplc="DBB2C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147D"/>
    <w:multiLevelType w:val="hybridMultilevel"/>
    <w:tmpl w:val="8FDED7E8"/>
    <w:lvl w:ilvl="0" w:tplc="420C299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B263E"/>
    <w:multiLevelType w:val="hybridMultilevel"/>
    <w:tmpl w:val="B246B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D36D08"/>
    <w:multiLevelType w:val="hybridMultilevel"/>
    <w:tmpl w:val="30B4BDFE"/>
    <w:lvl w:ilvl="0" w:tplc="5A48D09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B649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43CFE"/>
    <w:multiLevelType w:val="hybridMultilevel"/>
    <w:tmpl w:val="6464D128"/>
    <w:lvl w:ilvl="0" w:tplc="1CFC78D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A646AB"/>
    <w:multiLevelType w:val="hybridMultilevel"/>
    <w:tmpl w:val="C0ACF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8F72351"/>
    <w:multiLevelType w:val="hybridMultilevel"/>
    <w:tmpl w:val="4176AC22"/>
    <w:lvl w:ilvl="0" w:tplc="5CF2036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FE1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1"/>
  </w:num>
  <w:num w:numId="5">
    <w:abstractNumId w:val="17"/>
  </w:num>
  <w:num w:numId="6">
    <w:abstractNumId w:val="21"/>
  </w:num>
  <w:num w:numId="7">
    <w:abstractNumId w:val="3"/>
  </w:num>
  <w:num w:numId="8">
    <w:abstractNumId w:val="10"/>
  </w:num>
  <w:num w:numId="9">
    <w:abstractNumId w:val="20"/>
  </w:num>
  <w:num w:numId="10">
    <w:abstractNumId w:val="5"/>
  </w:num>
  <w:num w:numId="11">
    <w:abstractNumId w:val="0"/>
  </w:num>
  <w:num w:numId="12">
    <w:abstractNumId w:val="7"/>
  </w:num>
  <w:num w:numId="13">
    <w:abstractNumId w:val="19"/>
  </w:num>
  <w:num w:numId="14">
    <w:abstractNumId w:val="1"/>
  </w:num>
  <w:num w:numId="15">
    <w:abstractNumId w:val="4"/>
  </w:num>
  <w:num w:numId="16">
    <w:abstractNumId w:val="8"/>
  </w:num>
  <w:num w:numId="17">
    <w:abstractNumId w:val="13"/>
  </w:num>
  <w:num w:numId="18">
    <w:abstractNumId w:val="14"/>
  </w:num>
  <w:num w:numId="19">
    <w:abstractNumId w:val="18"/>
  </w:num>
  <w:num w:numId="20">
    <w:abstractNumId w:val="6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C7541E"/>
    <w:rsid w:val="00032846"/>
    <w:rsid w:val="000465DC"/>
    <w:rsid w:val="00050C10"/>
    <w:rsid w:val="00063C0F"/>
    <w:rsid w:val="00065D0E"/>
    <w:rsid w:val="00077116"/>
    <w:rsid w:val="00094AEA"/>
    <w:rsid w:val="0009501C"/>
    <w:rsid w:val="000A59D9"/>
    <w:rsid w:val="000B7651"/>
    <w:rsid w:val="000C5A51"/>
    <w:rsid w:val="000D0804"/>
    <w:rsid w:val="000D0C0D"/>
    <w:rsid w:val="000D267B"/>
    <w:rsid w:val="000F0E0E"/>
    <w:rsid w:val="000F277A"/>
    <w:rsid w:val="0010354F"/>
    <w:rsid w:val="0010398C"/>
    <w:rsid w:val="00106AF7"/>
    <w:rsid w:val="00120108"/>
    <w:rsid w:val="00123CCB"/>
    <w:rsid w:val="00124714"/>
    <w:rsid w:val="00124CB4"/>
    <w:rsid w:val="00131E0A"/>
    <w:rsid w:val="001327D0"/>
    <w:rsid w:val="00135102"/>
    <w:rsid w:val="0014466E"/>
    <w:rsid w:val="0014786A"/>
    <w:rsid w:val="00155302"/>
    <w:rsid w:val="00164ABF"/>
    <w:rsid w:val="0016712D"/>
    <w:rsid w:val="00193A5E"/>
    <w:rsid w:val="00196435"/>
    <w:rsid w:val="00196B5C"/>
    <w:rsid w:val="001C372F"/>
    <w:rsid w:val="001E12CE"/>
    <w:rsid w:val="001E61D0"/>
    <w:rsid w:val="001F3EB5"/>
    <w:rsid w:val="002053C2"/>
    <w:rsid w:val="002107E0"/>
    <w:rsid w:val="00221723"/>
    <w:rsid w:val="002223EA"/>
    <w:rsid w:val="002234B7"/>
    <w:rsid w:val="0023403A"/>
    <w:rsid w:val="00241A23"/>
    <w:rsid w:val="002445BC"/>
    <w:rsid w:val="00244822"/>
    <w:rsid w:val="002545F3"/>
    <w:rsid w:val="00254B72"/>
    <w:rsid w:val="00275A44"/>
    <w:rsid w:val="002814AE"/>
    <w:rsid w:val="00292933"/>
    <w:rsid w:val="002936EE"/>
    <w:rsid w:val="002A4DE6"/>
    <w:rsid w:val="002C05F3"/>
    <w:rsid w:val="002C4D78"/>
    <w:rsid w:val="002C508C"/>
    <w:rsid w:val="002C7FA6"/>
    <w:rsid w:val="002F117E"/>
    <w:rsid w:val="002F7AF0"/>
    <w:rsid w:val="00300226"/>
    <w:rsid w:val="00301734"/>
    <w:rsid w:val="00307197"/>
    <w:rsid w:val="0031152A"/>
    <w:rsid w:val="00313976"/>
    <w:rsid w:val="00317590"/>
    <w:rsid w:val="0031765A"/>
    <w:rsid w:val="00322B5D"/>
    <w:rsid w:val="00341288"/>
    <w:rsid w:val="003413E1"/>
    <w:rsid w:val="00346EBC"/>
    <w:rsid w:val="00360335"/>
    <w:rsid w:val="0036167F"/>
    <w:rsid w:val="00386C0B"/>
    <w:rsid w:val="00391A07"/>
    <w:rsid w:val="003A16F6"/>
    <w:rsid w:val="003B4916"/>
    <w:rsid w:val="003C0AA6"/>
    <w:rsid w:val="003C62B4"/>
    <w:rsid w:val="003C6A32"/>
    <w:rsid w:val="003D0677"/>
    <w:rsid w:val="003E2669"/>
    <w:rsid w:val="003E46C7"/>
    <w:rsid w:val="003E6A15"/>
    <w:rsid w:val="003F29CA"/>
    <w:rsid w:val="00407B4A"/>
    <w:rsid w:val="00407C88"/>
    <w:rsid w:val="0041000D"/>
    <w:rsid w:val="0041601B"/>
    <w:rsid w:val="00417FAF"/>
    <w:rsid w:val="00430503"/>
    <w:rsid w:val="00430C16"/>
    <w:rsid w:val="004331AC"/>
    <w:rsid w:val="004360C6"/>
    <w:rsid w:val="00441A91"/>
    <w:rsid w:val="00444035"/>
    <w:rsid w:val="00445F5C"/>
    <w:rsid w:val="004475E0"/>
    <w:rsid w:val="00451E66"/>
    <w:rsid w:val="00460821"/>
    <w:rsid w:val="0046692B"/>
    <w:rsid w:val="00474B56"/>
    <w:rsid w:val="00480A90"/>
    <w:rsid w:val="004832A2"/>
    <w:rsid w:val="00483C43"/>
    <w:rsid w:val="00484EF7"/>
    <w:rsid w:val="004C712C"/>
    <w:rsid w:val="004D02CD"/>
    <w:rsid w:val="004E71C8"/>
    <w:rsid w:val="004F1AA2"/>
    <w:rsid w:val="004F5B7C"/>
    <w:rsid w:val="004F60BD"/>
    <w:rsid w:val="00504A98"/>
    <w:rsid w:val="00541B9D"/>
    <w:rsid w:val="005524C1"/>
    <w:rsid w:val="0055639C"/>
    <w:rsid w:val="005565CB"/>
    <w:rsid w:val="005576FE"/>
    <w:rsid w:val="00557C8A"/>
    <w:rsid w:val="0057037A"/>
    <w:rsid w:val="00587E14"/>
    <w:rsid w:val="00591A85"/>
    <w:rsid w:val="00593B8B"/>
    <w:rsid w:val="005A51EB"/>
    <w:rsid w:val="005B3355"/>
    <w:rsid w:val="005C6DE2"/>
    <w:rsid w:val="005E5E29"/>
    <w:rsid w:val="005F4952"/>
    <w:rsid w:val="005F5509"/>
    <w:rsid w:val="005F7721"/>
    <w:rsid w:val="00602FB5"/>
    <w:rsid w:val="00613ED5"/>
    <w:rsid w:val="00624D3B"/>
    <w:rsid w:val="006315AF"/>
    <w:rsid w:val="006315DC"/>
    <w:rsid w:val="00641C9B"/>
    <w:rsid w:val="00656BE2"/>
    <w:rsid w:val="0066021D"/>
    <w:rsid w:val="00660862"/>
    <w:rsid w:val="006664CB"/>
    <w:rsid w:val="00673ED8"/>
    <w:rsid w:val="00675779"/>
    <w:rsid w:val="00680D65"/>
    <w:rsid w:val="00681495"/>
    <w:rsid w:val="0068754D"/>
    <w:rsid w:val="006907A9"/>
    <w:rsid w:val="00696C83"/>
    <w:rsid w:val="006A28DC"/>
    <w:rsid w:val="006B0E65"/>
    <w:rsid w:val="006C6B6B"/>
    <w:rsid w:val="006D57D3"/>
    <w:rsid w:val="006D63AF"/>
    <w:rsid w:val="006E0A07"/>
    <w:rsid w:val="006E1A16"/>
    <w:rsid w:val="006F1F78"/>
    <w:rsid w:val="006F3EB3"/>
    <w:rsid w:val="00705891"/>
    <w:rsid w:val="00712C01"/>
    <w:rsid w:val="00725105"/>
    <w:rsid w:val="007317D1"/>
    <w:rsid w:val="0074023E"/>
    <w:rsid w:val="0074464C"/>
    <w:rsid w:val="0074729E"/>
    <w:rsid w:val="00756F3E"/>
    <w:rsid w:val="00767CC6"/>
    <w:rsid w:val="00780EFC"/>
    <w:rsid w:val="007874C9"/>
    <w:rsid w:val="00797810"/>
    <w:rsid w:val="007B5FF5"/>
    <w:rsid w:val="007D741E"/>
    <w:rsid w:val="007D7FA7"/>
    <w:rsid w:val="007E42F3"/>
    <w:rsid w:val="007F14E9"/>
    <w:rsid w:val="007F5AE9"/>
    <w:rsid w:val="007F60E7"/>
    <w:rsid w:val="00817425"/>
    <w:rsid w:val="0082532D"/>
    <w:rsid w:val="0083356C"/>
    <w:rsid w:val="00841AD4"/>
    <w:rsid w:val="00861B23"/>
    <w:rsid w:val="00883ABC"/>
    <w:rsid w:val="00885B05"/>
    <w:rsid w:val="00896957"/>
    <w:rsid w:val="008A3635"/>
    <w:rsid w:val="008A3A06"/>
    <w:rsid w:val="008A6357"/>
    <w:rsid w:val="008B08BB"/>
    <w:rsid w:val="008B4079"/>
    <w:rsid w:val="008B4CA2"/>
    <w:rsid w:val="008B5A22"/>
    <w:rsid w:val="008C020A"/>
    <w:rsid w:val="008D0B6C"/>
    <w:rsid w:val="008D2D8F"/>
    <w:rsid w:val="008E1351"/>
    <w:rsid w:val="008E137A"/>
    <w:rsid w:val="008E5DF3"/>
    <w:rsid w:val="008E6CA9"/>
    <w:rsid w:val="008F12D9"/>
    <w:rsid w:val="008F5D3C"/>
    <w:rsid w:val="00912408"/>
    <w:rsid w:val="00915689"/>
    <w:rsid w:val="00917E28"/>
    <w:rsid w:val="00924B8B"/>
    <w:rsid w:val="0095133A"/>
    <w:rsid w:val="0095551F"/>
    <w:rsid w:val="0095773F"/>
    <w:rsid w:val="009624F9"/>
    <w:rsid w:val="00992C22"/>
    <w:rsid w:val="009A1FD0"/>
    <w:rsid w:val="009B19BC"/>
    <w:rsid w:val="009B2A69"/>
    <w:rsid w:val="009B5989"/>
    <w:rsid w:val="009C3BDB"/>
    <w:rsid w:val="009C6C4D"/>
    <w:rsid w:val="009D4EF9"/>
    <w:rsid w:val="009E240A"/>
    <w:rsid w:val="009E66B1"/>
    <w:rsid w:val="009F5204"/>
    <w:rsid w:val="00A01292"/>
    <w:rsid w:val="00A01E35"/>
    <w:rsid w:val="00A027D4"/>
    <w:rsid w:val="00A118C9"/>
    <w:rsid w:val="00A24348"/>
    <w:rsid w:val="00A2490A"/>
    <w:rsid w:val="00A25C49"/>
    <w:rsid w:val="00A42837"/>
    <w:rsid w:val="00A50CBF"/>
    <w:rsid w:val="00A54FD4"/>
    <w:rsid w:val="00A55C51"/>
    <w:rsid w:val="00A6356B"/>
    <w:rsid w:val="00A65B7A"/>
    <w:rsid w:val="00A664FF"/>
    <w:rsid w:val="00A76AFF"/>
    <w:rsid w:val="00A91206"/>
    <w:rsid w:val="00A9434B"/>
    <w:rsid w:val="00A95F4D"/>
    <w:rsid w:val="00AB1A82"/>
    <w:rsid w:val="00AD178D"/>
    <w:rsid w:val="00AD7E04"/>
    <w:rsid w:val="00AE5CA0"/>
    <w:rsid w:val="00AE7036"/>
    <w:rsid w:val="00AF1767"/>
    <w:rsid w:val="00AF2874"/>
    <w:rsid w:val="00AF3261"/>
    <w:rsid w:val="00AF550F"/>
    <w:rsid w:val="00AF7F38"/>
    <w:rsid w:val="00B168AB"/>
    <w:rsid w:val="00B25FF2"/>
    <w:rsid w:val="00B40DC5"/>
    <w:rsid w:val="00B42888"/>
    <w:rsid w:val="00B452AE"/>
    <w:rsid w:val="00B505AE"/>
    <w:rsid w:val="00B63A93"/>
    <w:rsid w:val="00B66DF1"/>
    <w:rsid w:val="00B8318E"/>
    <w:rsid w:val="00B964D7"/>
    <w:rsid w:val="00B9728A"/>
    <w:rsid w:val="00BA0A25"/>
    <w:rsid w:val="00BA3E32"/>
    <w:rsid w:val="00BB3944"/>
    <w:rsid w:val="00BB5311"/>
    <w:rsid w:val="00BD1B41"/>
    <w:rsid w:val="00BD4047"/>
    <w:rsid w:val="00BD47C1"/>
    <w:rsid w:val="00BE5D77"/>
    <w:rsid w:val="00BF1B81"/>
    <w:rsid w:val="00C05F12"/>
    <w:rsid w:val="00C20BC3"/>
    <w:rsid w:val="00C356E1"/>
    <w:rsid w:val="00C36771"/>
    <w:rsid w:val="00C5117B"/>
    <w:rsid w:val="00C56242"/>
    <w:rsid w:val="00C7541E"/>
    <w:rsid w:val="00C85560"/>
    <w:rsid w:val="00CA3222"/>
    <w:rsid w:val="00CA4968"/>
    <w:rsid w:val="00CB0D04"/>
    <w:rsid w:val="00CB1E78"/>
    <w:rsid w:val="00CB2C70"/>
    <w:rsid w:val="00CC5912"/>
    <w:rsid w:val="00CD200B"/>
    <w:rsid w:val="00CD5DE7"/>
    <w:rsid w:val="00CD6682"/>
    <w:rsid w:val="00CE2341"/>
    <w:rsid w:val="00CE2F1B"/>
    <w:rsid w:val="00CF12DB"/>
    <w:rsid w:val="00D048FA"/>
    <w:rsid w:val="00D1356E"/>
    <w:rsid w:val="00D1435F"/>
    <w:rsid w:val="00D32444"/>
    <w:rsid w:val="00D44290"/>
    <w:rsid w:val="00D61AFC"/>
    <w:rsid w:val="00D75F37"/>
    <w:rsid w:val="00D963CE"/>
    <w:rsid w:val="00DB34CB"/>
    <w:rsid w:val="00DB5782"/>
    <w:rsid w:val="00DB6E64"/>
    <w:rsid w:val="00DC5AF4"/>
    <w:rsid w:val="00DD46DF"/>
    <w:rsid w:val="00DD51A7"/>
    <w:rsid w:val="00DE76B1"/>
    <w:rsid w:val="00E06903"/>
    <w:rsid w:val="00E25378"/>
    <w:rsid w:val="00E26282"/>
    <w:rsid w:val="00E26A34"/>
    <w:rsid w:val="00E31B79"/>
    <w:rsid w:val="00E4490D"/>
    <w:rsid w:val="00E45B50"/>
    <w:rsid w:val="00E55CBE"/>
    <w:rsid w:val="00E670DF"/>
    <w:rsid w:val="00E73499"/>
    <w:rsid w:val="00E9679D"/>
    <w:rsid w:val="00E97A00"/>
    <w:rsid w:val="00EA12BF"/>
    <w:rsid w:val="00EA1A92"/>
    <w:rsid w:val="00EA6801"/>
    <w:rsid w:val="00EB1841"/>
    <w:rsid w:val="00EB3FA7"/>
    <w:rsid w:val="00EB4E17"/>
    <w:rsid w:val="00EB7C54"/>
    <w:rsid w:val="00EC5C30"/>
    <w:rsid w:val="00EC6D02"/>
    <w:rsid w:val="00ED448E"/>
    <w:rsid w:val="00ED5D0B"/>
    <w:rsid w:val="00EE3531"/>
    <w:rsid w:val="00EF1DE5"/>
    <w:rsid w:val="00EF3994"/>
    <w:rsid w:val="00EF4A5C"/>
    <w:rsid w:val="00EF7FE6"/>
    <w:rsid w:val="00F03B99"/>
    <w:rsid w:val="00F0430C"/>
    <w:rsid w:val="00F06ADF"/>
    <w:rsid w:val="00F12060"/>
    <w:rsid w:val="00F139DE"/>
    <w:rsid w:val="00F2382E"/>
    <w:rsid w:val="00F3663C"/>
    <w:rsid w:val="00F44770"/>
    <w:rsid w:val="00F60E94"/>
    <w:rsid w:val="00F9624C"/>
    <w:rsid w:val="00FA2638"/>
    <w:rsid w:val="00FB3C84"/>
    <w:rsid w:val="00FC506D"/>
    <w:rsid w:val="00FC5A92"/>
    <w:rsid w:val="00FC6890"/>
    <w:rsid w:val="00FD1DBE"/>
    <w:rsid w:val="00FD37BD"/>
    <w:rsid w:val="00FD4964"/>
    <w:rsid w:val="00FF044C"/>
    <w:rsid w:val="00FF269A"/>
    <w:rsid w:val="00F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6C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No Spacing"/>
    <w:qFormat/>
    <w:rsid w:val="00A9434B"/>
    <w:rPr>
      <w:sz w:val="24"/>
      <w:szCs w:val="24"/>
    </w:rPr>
  </w:style>
  <w:style w:type="character" w:styleId="a7">
    <w:name w:val="Strong"/>
    <w:qFormat/>
    <w:rsid w:val="00A9434B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386C0B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386C0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386C0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386C0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386C0B"/>
    <w:rPr>
      <w:i/>
      <w:iCs/>
    </w:rPr>
  </w:style>
  <w:style w:type="paragraph" w:customStyle="1" w:styleId="ConsPlusNormal">
    <w:name w:val="ConsPlusNormal"/>
    <w:uiPriority w:val="99"/>
    <w:rsid w:val="00EB7C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rmal (Web)"/>
    <w:basedOn w:val="a"/>
    <w:uiPriority w:val="99"/>
    <w:unhideWhenUsed/>
    <w:rsid w:val="00B505AE"/>
    <w:pPr>
      <w:spacing w:before="120" w:after="120"/>
    </w:pPr>
  </w:style>
  <w:style w:type="character" w:customStyle="1" w:styleId="ad">
    <w:name w:val="Основной текст_"/>
    <w:basedOn w:val="a0"/>
    <w:link w:val="11"/>
    <w:rsid w:val="00B505A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505AE"/>
    <w:pPr>
      <w:shd w:val="clear" w:color="auto" w:fill="FFFFFF"/>
      <w:spacing w:line="307" w:lineRule="exact"/>
      <w:ind w:hanging="720"/>
      <w:jc w:val="right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505AE"/>
  </w:style>
  <w:style w:type="table" w:styleId="ae">
    <w:name w:val="Table Grid"/>
    <w:basedOn w:val="a1"/>
    <w:uiPriority w:val="59"/>
    <w:rsid w:val="00861B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5D74-6335-49D7-B678-3BD4F104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dc:description/>
  <cp:lastModifiedBy>Долгих</cp:lastModifiedBy>
  <cp:revision>37</cp:revision>
  <cp:lastPrinted>2017-11-23T14:10:00Z</cp:lastPrinted>
  <dcterms:created xsi:type="dcterms:W3CDTF">2008-05-16T03:55:00Z</dcterms:created>
  <dcterms:modified xsi:type="dcterms:W3CDTF">2017-11-30T10:30:00Z</dcterms:modified>
</cp:coreProperties>
</file>